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C28" w:rsidRPr="00EA0B12" w:rsidRDefault="006F2C28" w:rsidP="006F2C28">
      <w:pPr>
        <w:jc w:val="center"/>
        <w:rPr>
          <w:rFonts w:asciiTheme="minorHAnsi" w:hAnsiTheme="minorHAnsi"/>
        </w:rPr>
      </w:pPr>
      <w:bookmarkStart w:id="0" w:name="_Toc459383336"/>
    </w:p>
    <w:p w:rsidR="006F2C28" w:rsidRPr="00EA0B12" w:rsidRDefault="006F2C28" w:rsidP="006F2C28">
      <w:pPr>
        <w:jc w:val="center"/>
        <w:rPr>
          <w:rFonts w:asciiTheme="minorHAnsi" w:hAnsiTheme="minorHAnsi"/>
        </w:rPr>
      </w:pPr>
      <w:r w:rsidRPr="00EA0B12">
        <w:rPr>
          <w:rFonts w:asciiTheme="minorHAnsi" w:hAnsiTheme="minorHAnsi" w:cs="Calibri"/>
          <w:noProof/>
          <w:sz w:val="22"/>
          <w:lang w:val="lv-LV" w:eastAsia="lv-LV"/>
        </w:rPr>
        <w:drawing>
          <wp:inline distT="0" distB="0" distL="0" distR="0" wp14:anchorId="71516873" wp14:editId="5B20F837">
            <wp:extent cx="5019675" cy="1657350"/>
            <wp:effectExtent l="19050" t="0" r="9525" b="0"/>
            <wp:docPr id="3" name="Picture 5" descr="networkingfea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workingfeature1.jpg"/>
                    <pic:cNvPicPr>
                      <a:picLocks noChangeAspect="1" noChangeArrowheads="1"/>
                    </pic:cNvPicPr>
                  </pic:nvPicPr>
                  <pic:blipFill>
                    <a:blip r:embed="rId9" cstate="print"/>
                    <a:srcRect/>
                    <a:stretch>
                      <a:fillRect/>
                    </a:stretch>
                  </pic:blipFill>
                  <pic:spPr bwMode="auto">
                    <a:xfrm>
                      <a:off x="0" y="0"/>
                      <a:ext cx="5019675" cy="1657350"/>
                    </a:xfrm>
                    <a:prstGeom prst="rect">
                      <a:avLst/>
                    </a:prstGeom>
                    <a:noFill/>
                    <a:ln w="9525">
                      <a:noFill/>
                      <a:miter lim="800000"/>
                      <a:headEnd/>
                      <a:tailEnd/>
                    </a:ln>
                  </pic:spPr>
                </pic:pic>
              </a:graphicData>
            </a:graphic>
          </wp:inline>
        </w:drawing>
      </w:r>
    </w:p>
    <w:p w:rsidR="006F2C28" w:rsidRPr="00EA0B12" w:rsidRDefault="006F2C28" w:rsidP="006F2C28">
      <w:pPr>
        <w:rPr>
          <w:rFonts w:asciiTheme="minorHAnsi" w:hAnsiTheme="minorHAnsi"/>
        </w:rPr>
      </w:pPr>
    </w:p>
    <w:p w:rsidR="006F2C28" w:rsidRPr="00EA0B12" w:rsidRDefault="006F2C28" w:rsidP="006F2C28">
      <w:pPr>
        <w:rPr>
          <w:rFonts w:asciiTheme="minorHAnsi" w:hAnsiTheme="minorHAnsi"/>
        </w:rPr>
      </w:pPr>
    </w:p>
    <w:p w:rsidR="006F2C28" w:rsidRPr="00EA0B12" w:rsidRDefault="006F2C28" w:rsidP="006F2C28">
      <w:pPr>
        <w:tabs>
          <w:tab w:val="left" w:pos="4935"/>
        </w:tabs>
        <w:spacing w:after="0"/>
        <w:ind w:right="2175"/>
        <w:rPr>
          <w:rFonts w:asciiTheme="minorHAnsi" w:hAnsiTheme="minorHAnsi" w:cs="Calibri"/>
          <w:b/>
          <w:color w:val="002060"/>
          <w:sz w:val="28"/>
          <w:szCs w:val="28"/>
        </w:rPr>
      </w:pPr>
      <w:r w:rsidRPr="00EA0B12">
        <w:rPr>
          <w:rFonts w:asciiTheme="minorHAnsi" w:hAnsiTheme="minorHAnsi" w:cs="Calibri"/>
          <w:b/>
          <w:color w:val="002060"/>
          <w:sz w:val="28"/>
          <w:szCs w:val="28"/>
        </w:rPr>
        <w:t>SIA „Konsorts”</w:t>
      </w:r>
      <w:r w:rsidRPr="00EA0B12">
        <w:rPr>
          <w:rFonts w:asciiTheme="minorHAnsi" w:hAnsiTheme="minorHAnsi" w:cs="Calibri"/>
          <w:b/>
          <w:color w:val="002060"/>
          <w:sz w:val="28"/>
          <w:szCs w:val="28"/>
        </w:rPr>
        <w:tab/>
      </w:r>
    </w:p>
    <w:p w:rsidR="006F2C28" w:rsidRPr="00EA0B12" w:rsidRDefault="006F2C28" w:rsidP="006F2C28">
      <w:pPr>
        <w:spacing w:after="0"/>
        <w:ind w:right="2175"/>
        <w:rPr>
          <w:rFonts w:asciiTheme="minorHAnsi" w:hAnsiTheme="minorHAnsi" w:cs="Calibri"/>
          <w:b/>
          <w:color w:val="002060"/>
          <w:sz w:val="30"/>
          <w:szCs w:val="30"/>
        </w:rPr>
      </w:pPr>
    </w:p>
    <w:p w:rsidR="006F2C28" w:rsidRPr="00EA0B12" w:rsidRDefault="006F2C28" w:rsidP="006F2C28">
      <w:pPr>
        <w:shd w:val="clear" w:color="auto" w:fill="FFFFFF"/>
        <w:jc w:val="center"/>
        <w:rPr>
          <w:rFonts w:asciiTheme="minorHAnsi" w:eastAsia="ヒラギノ角ゴ Pro W3" w:hAnsiTheme="minorHAnsi"/>
          <w:b/>
          <w:color w:val="1F4E79" w:themeColor="accent1" w:themeShade="80"/>
          <w:sz w:val="36"/>
          <w:szCs w:val="36"/>
          <w:lang w:eastAsia="lv-LV"/>
        </w:rPr>
      </w:pPr>
      <w:r w:rsidRPr="00EA0B12">
        <w:rPr>
          <w:rFonts w:asciiTheme="minorHAnsi" w:eastAsia="ヒラギノ角ゴ Pro W3" w:hAnsiTheme="minorHAnsi"/>
          <w:b/>
          <w:color w:val="1F4E79" w:themeColor="accent1" w:themeShade="80"/>
          <w:sz w:val="36"/>
          <w:szCs w:val="36"/>
          <w:lang w:eastAsia="lv-LV"/>
        </w:rPr>
        <w:t xml:space="preserve"> “Zinātniskais pētījums – </w:t>
      </w:r>
      <w:r w:rsidRPr="00EA0B12">
        <w:rPr>
          <w:rFonts w:asciiTheme="minorHAnsi" w:eastAsia="ヒラギノ角ゴ Pro W3" w:hAnsiTheme="minorHAnsi" w:cs="Times New Roman"/>
          <w:b/>
          <w:color w:val="1F4E79" w:themeColor="accent1" w:themeShade="80"/>
          <w:sz w:val="36"/>
          <w:szCs w:val="36"/>
          <w:lang w:eastAsia="lv-LV"/>
        </w:rPr>
        <w:t>Vietējās pašvaldības vadīšanai nepieciešamie statistikas rādītāji</w:t>
      </w:r>
      <w:r w:rsidRPr="00EA0B12">
        <w:rPr>
          <w:rFonts w:asciiTheme="minorHAnsi" w:eastAsia="ヒラギノ角ゴ Pro W3" w:hAnsiTheme="minorHAnsi"/>
          <w:b/>
          <w:color w:val="1F4E79" w:themeColor="accent1" w:themeShade="80"/>
          <w:sz w:val="36"/>
          <w:szCs w:val="36"/>
          <w:lang w:eastAsia="lv-LV"/>
        </w:rPr>
        <w:t xml:space="preserve"> ” </w:t>
      </w:r>
    </w:p>
    <w:p w:rsidR="006F2C28" w:rsidRPr="00EA0B12" w:rsidRDefault="006C45CD" w:rsidP="006F2C28">
      <w:pPr>
        <w:shd w:val="clear" w:color="auto" w:fill="FFFFFF"/>
        <w:jc w:val="center"/>
        <w:rPr>
          <w:rFonts w:asciiTheme="minorHAnsi" w:eastAsia="ヒラギノ角ゴ Pro W3" w:hAnsiTheme="minorHAnsi"/>
          <w:b/>
          <w:color w:val="1F4E79" w:themeColor="accent1" w:themeShade="80"/>
          <w:sz w:val="36"/>
          <w:szCs w:val="36"/>
          <w:lang w:eastAsia="lv-LV"/>
        </w:rPr>
      </w:pPr>
      <w:r w:rsidRPr="00EA0B12">
        <w:rPr>
          <w:rFonts w:asciiTheme="minorHAnsi" w:eastAsia="ヒラギノ角ゴ Pro W3" w:hAnsiTheme="minorHAnsi"/>
          <w:b/>
          <w:color w:val="1F4E79" w:themeColor="accent1" w:themeShade="80"/>
          <w:sz w:val="28"/>
          <w:szCs w:val="28"/>
          <w:lang w:eastAsia="lv-LV"/>
        </w:rPr>
        <w:t>Pielikums</w:t>
      </w:r>
    </w:p>
    <w:p w:rsidR="006F2C28" w:rsidRPr="00EA0B12" w:rsidRDefault="006F2C28" w:rsidP="006F2C28">
      <w:pPr>
        <w:spacing w:after="0"/>
        <w:ind w:right="2175"/>
        <w:rPr>
          <w:rFonts w:asciiTheme="minorHAnsi" w:hAnsiTheme="minorHAnsi" w:cs="Calibri"/>
          <w:color w:val="1F4E79" w:themeColor="accent1" w:themeShade="80"/>
          <w:szCs w:val="24"/>
        </w:rPr>
      </w:pPr>
    </w:p>
    <w:p w:rsidR="006F2C28" w:rsidRPr="00EA0B12" w:rsidRDefault="006F2C28" w:rsidP="006F2C28">
      <w:pPr>
        <w:spacing w:after="0"/>
        <w:ind w:right="2175"/>
        <w:rPr>
          <w:rFonts w:asciiTheme="minorHAnsi" w:hAnsiTheme="minorHAnsi" w:cs="Calibri"/>
          <w:color w:val="1F4E79" w:themeColor="accent1" w:themeShade="80"/>
          <w:szCs w:val="24"/>
        </w:rPr>
      </w:pPr>
      <w:r w:rsidRPr="00EA0B12">
        <w:rPr>
          <w:rFonts w:asciiTheme="minorHAnsi" w:hAnsiTheme="minorHAnsi" w:cs="Calibri"/>
          <w:color w:val="1F4E79" w:themeColor="accent1" w:themeShade="80"/>
          <w:szCs w:val="24"/>
        </w:rPr>
        <w:t>LPS Iepirkums</w:t>
      </w:r>
    </w:p>
    <w:p w:rsidR="006F2C28" w:rsidRPr="00EA0B12" w:rsidRDefault="006F2C28" w:rsidP="006F2C28">
      <w:pPr>
        <w:spacing w:after="0"/>
        <w:ind w:right="1694"/>
        <w:rPr>
          <w:rFonts w:asciiTheme="minorHAnsi" w:hAnsiTheme="minorHAnsi" w:cs="Calibri"/>
          <w:color w:val="1F4E79" w:themeColor="accent1" w:themeShade="80"/>
          <w:szCs w:val="24"/>
        </w:rPr>
      </w:pPr>
      <w:r w:rsidRPr="00EA0B12">
        <w:rPr>
          <w:rFonts w:asciiTheme="minorHAnsi" w:hAnsiTheme="minorHAnsi" w:cs="Calibri"/>
          <w:color w:val="1F4E79" w:themeColor="accent1" w:themeShade="80"/>
          <w:szCs w:val="24"/>
        </w:rPr>
        <w:t>„Pētniecības, izstrādes un konsultāciju pakalpojumi zinātnisko pētījumu izstrādei projektā ”Lietpratīga pārvaldība un Latvijas pašvaldību veiktspējas uzlabošana”</w:t>
      </w:r>
    </w:p>
    <w:p w:rsidR="006F2C28" w:rsidRPr="00992E78" w:rsidRDefault="006F2C28" w:rsidP="006F2C28">
      <w:pPr>
        <w:spacing w:after="0"/>
        <w:ind w:right="2175"/>
        <w:rPr>
          <w:rFonts w:asciiTheme="minorHAnsi" w:hAnsiTheme="minorHAnsi" w:cs="Calibri"/>
          <w:color w:val="1F4E79" w:themeColor="accent1" w:themeShade="80"/>
          <w:szCs w:val="24"/>
          <w:lang w:val="sv-SE"/>
        </w:rPr>
      </w:pPr>
      <w:r w:rsidRPr="00992E78">
        <w:rPr>
          <w:rFonts w:asciiTheme="minorHAnsi" w:hAnsiTheme="minorHAnsi" w:cs="Calibri"/>
          <w:color w:val="1F4E79" w:themeColor="accent1" w:themeShade="80"/>
          <w:szCs w:val="24"/>
          <w:lang w:val="sv-SE"/>
        </w:rPr>
        <w:t>(Iepirkuma identifikācijas Nr. LPS/2015/30/NFI)</w:t>
      </w:r>
    </w:p>
    <w:p w:rsidR="006F2C28" w:rsidRPr="00EA0B12" w:rsidRDefault="006F2C28" w:rsidP="006F2C28">
      <w:pPr>
        <w:tabs>
          <w:tab w:val="center" w:pos="4395"/>
        </w:tabs>
        <w:spacing w:after="0"/>
        <w:ind w:right="2175"/>
        <w:rPr>
          <w:rFonts w:asciiTheme="minorHAnsi" w:hAnsiTheme="minorHAnsi" w:cs="Calibri"/>
          <w:color w:val="002060"/>
        </w:rPr>
      </w:pPr>
      <w:r w:rsidRPr="00EA0B12">
        <w:rPr>
          <w:rFonts w:asciiTheme="minorHAnsi" w:hAnsiTheme="minorHAnsi" w:cs="Calibri"/>
          <w:color w:val="002060"/>
        </w:rPr>
        <w:t>Rīgā, 2016. gada 23.augustā</w:t>
      </w:r>
    </w:p>
    <w:p w:rsidR="006C45CD" w:rsidRPr="00EA0B12" w:rsidRDefault="006C45CD">
      <w:pPr>
        <w:rPr>
          <w:rFonts w:asciiTheme="minorHAnsi" w:hAnsiTheme="minorHAnsi"/>
          <w:lang w:val="lv-LV" w:eastAsia="lv-LV"/>
        </w:rPr>
      </w:pPr>
      <w:r w:rsidRPr="00EA0B12">
        <w:rPr>
          <w:rFonts w:asciiTheme="minorHAnsi" w:hAnsiTheme="minorHAnsi"/>
          <w:lang w:val="lv-LV" w:eastAsia="lv-LV"/>
        </w:rPr>
        <w:br w:type="page"/>
      </w:r>
    </w:p>
    <w:p w:rsidR="006C45CD" w:rsidRPr="00EA0B12" w:rsidRDefault="006C45CD" w:rsidP="001B3E04">
      <w:pPr>
        <w:keepNext/>
        <w:keepLines/>
        <w:spacing w:before="240" w:after="0"/>
        <w:outlineLvl w:val="0"/>
        <w:rPr>
          <w:rFonts w:asciiTheme="minorHAnsi" w:eastAsia="Times New Roman" w:hAnsiTheme="minorHAnsi" w:cstheme="majorBidi"/>
          <w:color w:val="2E74B5" w:themeColor="accent1" w:themeShade="BF"/>
          <w:sz w:val="32"/>
          <w:szCs w:val="32"/>
          <w:lang w:val="lv-LV" w:eastAsia="lv-LV"/>
        </w:rPr>
      </w:pPr>
    </w:p>
    <w:sdt>
      <w:sdtPr>
        <w:rPr>
          <w:rFonts w:asciiTheme="minorHAnsi" w:eastAsiaTheme="minorHAnsi" w:hAnsiTheme="minorHAnsi" w:cstheme="minorBidi"/>
          <w:color w:val="auto"/>
          <w:sz w:val="24"/>
          <w:szCs w:val="22"/>
          <w:lang w:val="en-GB"/>
        </w:rPr>
        <w:id w:val="-1578663556"/>
        <w:docPartObj>
          <w:docPartGallery w:val="Table of Contents"/>
          <w:docPartUnique/>
        </w:docPartObj>
      </w:sdtPr>
      <w:sdtEndPr>
        <w:rPr>
          <w:b/>
          <w:bCs/>
          <w:noProof/>
        </w:rPr>
      </w:sdtEndPr>
      <w:sdtContent>
        <w:p w:rsidR="006C45CD" w:rsidRPr="00560BEF" w:rsidRDefault="006C45CD">
          <w:pPr>
            <w:pStyle w:val="TOCHeading"/>
            <w:rPr>
              <w:rFonts w:asciiTheme="minorHAnsi" w:hAnsiTheme="minorHAnsi"/>
            </w:rPr>
          </w:pPr>
          <w:r w:rsidRPr="00560BEF">
            <w:rPr>
              <w:rFonts w:asciiTheme="minorHAnsi" w:hAnsiTheme="minorHAnsi"/>
            </w:rPr>
            <w:t>Satura rādīt</w:t>
          </w:r>
          <w:r w:rsidR="00EA0B12" w:rsidRPr="00560BEF">
            <w:rPr>
              <w:rFonts w:asciiTheme="minorHAnsi" w:hAnsiTheme="minorHAnsi"/>
            </w:rPr>
            <w:t>ājs</w:t>
          </w:r>
        </w:p>
        <w:p w:rsidR="00FF5533" w:rsidRPr="00560BEF" w:rsidRDefault="006C45CD">
          <w:pPr>
            <w:pStyle w:val="TOC1"/>
            <w:tabs>
              <w:tab w:val="right" w:leader="dot" w:pos="9350"/>
            </w:tabs>
            <w:rPr>
              <w:rFonts w:asciiTheme="minorHAnsi" w:eastAsiaTheme="minorEastAsia" w:hAnsiTheme="minorHAnsi"/>
              <w:noProof/>
              <w:sz w:val="22"/>
              <w:lang w:val="en-US"/>
            </w:rPr>
          </w:pPr>
          <w:r w:rsidRPr="00560BEF">
            <w:rPr>
              <w:rFonts w:asciiTheme="minorHAnsi" w:hAnsiTheme="minorHAnsi"/>
            </w:rPr>
            <w:fldChar w:fldCharType="begin"/>
          </w:r>
          <w:r w:rsidRPr="00560BEF">
            <w:rPr>
              <w:rFonts w:asciiTheme="minorHAnsi" w:hAnsiTheme="minorHAnsi"/>
            </w:rPr>
            <w:instrText xml:space="preserve"> TOC \o "1-3" \h \z \u </w:instrText>
          </w:r>
          <w:r w:rsidRPr="00560BEF">
            <w:rPr>
              <w:rFonts w:asciiTheme="minorHAnsi" w:hAnsiTheme="minorHAnsi"/>
            </w:rPr>
            <w:fldChar w:fldCharType="separate"/>
          </w:r>
          <w:hyperlink w:anchor="_Toc459839417" w:history="1">
            <w:r w:rsidR="00FF5533" w:rsidRPr="00560BEF">
              <w:rPr>
                <w:rStyle w:val="Hyperlink"/>
                <w:rFonts w:eastAsia="Times New Roman"/>
                <w:noProof/>
                <w:lang w:val="lv-LV" w:eastAsia="lv-LV"/>
              </w:rPr>
              <w:t>1.pielikums. Darba grupas un pašvaldību aptaujas apkopotie nepieciešamie rādītāji no “Informatīvā ziņojuma „Par pašvaldību interesējošiem rādītājiem, to iegūšanas iespējām un nepieciešamo finansējumu” (2011)</w:t>
            </w:r>
            <w:r w:rsidR="00FF5533" w:rsidRPr="00560BEF">
              <w:rPr>
                <w:noProof/>
                <w:webHidden/>
              </w:rPr>
              <w:tab/>
            </w:r>
            <w:r w:rsidR="00FF5533" w:rsidRPr="00560BEF">
              <w:rPr>
                <w:noProof/>
                <w:webHidden/>
              </w:rPr>
              <w:fldChar w:fldCharType="begin"/>
            </w:r>
            <w:r w:rsidR="00FF5533" w:rsidRPr="00560BEF">
              <w:rPr>
                <w:noProof/>
                <w:webHidden/>
              </w:rPr>
              <w:instrText xml:space="preserve"> PAGEREF _Toc459839417 \h </w:instrText>
            </w:r>
            <w:r w:rsidR="00FF5533" w:rsidRPr="00560BEF">
              <w:rPr>
                <w:noProof/>
                <w:webHidden/>
              </w:rPr>
            </w:r>
            <w:r w:rsidR="00FF5533" w:rsidRPr="00560BEF">
              <w:rPr>
                <w:noProof/>
                <w:webHidden/>
              </w:rPr>
              <w:fldChar w:fldCharType="separate"/>
            </w:r>
            <w:r w:rsidR="00FF5533" w:rsidRPr="00560BEF">
              <w:rPr>
                <w:noProof/>
                <w:webHidden/>
              </w:rPr>
              <w:t>3</w:t>
            </w:r>
            <w:r w:rsidR="00FF5533" w:rsidRPr="00560BEF">
              <w:rPr>
                <w:noProof/>
                <w:webHidden/>
              </w:rPr>
              <w:fldChar w:fldCharType="end"/>
            </w:r>
          </w:hyperlink>
        </w:p>
        <w:p w:rsidR="00FF5533" w:rsidRPr="00560BEF" w:rsidRDefault="007F5A20">
          <w:pPr>
            <w:pStyle w:val="TOC1"/>
            <w:tabs>
              <w:tab w:val="right" w:leader="dot" w:pos="9350"/>
            </w:tabs>
            <w:rPr>
              <w:rFonts w:asciiTheme="minorHAnsi" w:eastAsiaTheme="minorEastAsia" w:hAnsiTheme="minorHAnsi"/>
              <w:noProof/>
              <w:sz w:val="22"/>
              <w:lang w:val="en-US"/>
            </w:rPr>
          </w:pPr>
          <w:hyperlink w:anchor="_Toc459839418" w:history="1">
            <w:r w:rsidR="00FF5533" w:rsidRPr="00560BEF">
              <w:rPr>
                <w:rStyle w:val="Hyperlink"/>
                <w:noProof/>
                <w:lang w:val="lv-LV"/>
              </w:rPr>
              <w:t>2.pielikums. “Valsts statistiskās informācijas programmā 2016.gadam”  apkopojamie dati par administratīvajam teritorijām</w:t>
            </w:r>
            <w:r w:rsidR="00FF5533" w:rsidRPr="00560BEF">
              <w:rPr>
                <w:noProof/>
                <w:webHidden/>
              </w:rPr>
              <w:tab/>
            </w:r>
            <w:r w:rsidR="00FF5533" w:rsidRPr="00560BEF">
              <w:rPr>
                <w:noProof/>
                <w:webHidden/>
              </w:rPr>
              <w:fldChar w:fldCharType="begin"/>
            </w:r>
            <w:r w:rsidR="00FF5533" w:rsidRPr="00560BEF">
              <w:rPr>
                <w:noProof/>
                <w:webHidden/>
              </w:rPr>
              <w:instrText xml:space="preserve"> PAGEREF _Toc459839418 \h </w:instrText>
            </w:r>
            <w:r w:rsidR="00FF5533" w:rsidRPr="00560BEF">
              <w:rPr>
                <w:noProof/>
                <w:webHidden/>
              </w:rPr>
            </w:r>
            <w:r w:rsidR="00FF5533" w:rsidRPr="00560BEF">
              <w:rPr>
                <w:noProof/>
                <w:webHidden/>
              </w:rPr>
              <w:fldChar w:fldCharType="separate"/>
            </w:r>
            <w:r w:rsidR="00FF5533" w:rsidRPr="00560BEF">
              <w:rPr>
                <w:noProof/>
                <w:webHidden/>
              </w:rPr>
              <w:t>9</w:t>
            </w:r>
            <w:r w:rsidR="00FF5533" w:rsidRPr="00560BEF">
              <w:rPr>
                <w:noProof/>
                <w:webHidden/>
              </w:rPr>
              <w:fldChar w:fldCharType="end"/>
            </w:r>
          </w:hyperlink>
        </w:p>
        <w:p w:rsidR="00FF5533" w:rsidRPr="00560BEF" w:rsidRDefault="007F5A20">
          <w:pPr>
            <w:pStyle w:val="TOC1"/>
            <w:tabs>
              <w:tab w:val="right" w:leader="dot" w:pos="9350"/>
            </w:tabs>
            <w:rPr>
              <w:rFonts w:asciiTheme="minorHAnsi" w:eastAsiaTheme="minorEastAsia" w:hAnsiTheme="minorHAnsi"/>
              <w:noProof/>
              <w:sz w:val="22"/>
              <w:lang w:val="en-US"/>
            </w:rPr>
          </w:pPr>
          <w:hyperlink w:anchor="_Toc459839419" w:history="1">
            <w:r w:rsidR="00FF5533" w:rsidRPr="00560BEF">
              <w:rPr>
                <w:rStyle w:val="Hyperlink"/>
                <w:noProof/>
                <w:lang w:val="lv-LV"/>
              </w:rPr>
              <w:t>3.pielikums “Valsts statistiskās informācijas programmā 2016.gadam”  apkopojamie dati par administratīvajam teritorijām, kas būtu papildus izmantojami pašvaldības darba vadīšanai.</w:t>
            </w:r>
            <w:r w:rsidR="00FF5533" w:rsidRPr="00560BEF">
              <w:rPr>
                <w:noProof/>
                <w:webHidden/>
              </w:rPr>
              <w:tab/>
            </w:r>
            <w:r w:rsidR="00FF5533" w:rsidRPr="00560BEF">
              <w:rPr>
                <w:noProof/>
                <w:webHidden/>
              </w:rPr>
              <w:fldChar w:fldCharType="begin"/>
            </w:r>
            <w:r w:rsidR="00FF5533" w:rsidRPr="00560BEF">
              <w:rPr>
                <w:noProof/>
                <w:webHidden/>
              </w:rPr>
              <w:instrText xml:space="preserve"> PAGEREF _Toc459839419 \h </w:instrText>
            </w:r>
            <w:r w:rsidR="00FF5533" w:rsidRPr="00560BEF">
              <w:rPr>
                <w:noProof/>
                <w:webHidden/>
              </w:rPr>
            </w:r>
            <w:r w:rsidR="00FF5533" w:rsidRPr="00560BEF">
              <w:rPr>
                <w:noProof/>
                <w:webHidden/>
              </w:rPr>
              <w:fldChar w:fldCharType="separate"/>
            </w:r>
            <w:r w:rsidR="00FF5533" w:rsidRPr="00560BEF">
              <w:rPr>
                <w:noProof/>
                <w:webHidden/>
              </w:rPr>
              <w:t>17</w:t>
            </w:r>
            <w:r w:rsidR="00FF5533" w:rsidRPr="00560BEF">
              <w:rPr>
                <w:noProof/>
                <w:webHidden/>
              </w:rPr>
              <w:fldChar w:fldCharType="end"/>
            </w:r>
          </w:hyperlink>
        </w:p>
        <w:p w:rsidR="00FF5533" w:rsidRPr="00560BEF" w:rsidRDefault="007F5A20">
          <w:pPr>
            <w:pStyle w:val="TOC1"/>
            <w:tabs>
              <w:tab w:val="right" w:leader="dot" w:pos="9350"/>
            </w:tabs>
            <w:rPr>
              <w:rFonts w:asciiTheme="minorHAnsi" w:eastAsiaTheme="minorEastAsia" w:hAnsiTheme="minorHAnsi"/>
              <w:noProof/>
              <w:sz w:val="22"/>
              <w:lang w:val="en-US"/>
            </w:rPr>
          </w:pPr>
          <w:hyperlink w:anchor="_Toc459839420" w:history="1">
            <w:r w:rsidR="00FF5533" w:rsidRPr="00560BEF">
              <w:rPr>
                <w:rStyle w:val="Hyperlink"/>
                <w:noProof/>
                <w:lang w:val="lv-LV"/>
              </w:rPr>
              <w:t>4.pielikums Attīstības uzraudzības rādītāji pašvaldību plānošanas dokumentos.</w:t>
            </w:r>
            <w:r w:rsidR="00FF5533" w:rsidRPr="00560BEF">
              <w:rPr>
                <w:noProof/>
                <w:webHidden/>
              </w:rPr>
              <w:tab/>
            </w:r>
            <w:r w:rsidR="00FF5533" w:rsidRPr="00560BEF">
              <w:rPr>
                <w:noProof/>
                <w:webHidden/>
              </w:rPr>
              <w:fldChar w:fldCharType="begin"/>
            </w:r>
            <w:r w:rsidR="00FF5533" w:rsidRPr="00560BEF">
              <w:rPr>
                <w:noProof/>
                <w:webHidden/>
              </w:rPr>
              <w:instrText xml:space="preserve"> PAGEREF _Toc459839420 \h </w:instrText>
            </w:r>
            <w:r w:rsidR="00FF5533" w:rsidRPr="00560BEF">
              <w:rPr>
                <w:noProof/>
                <w:webHidden/>
              </w:rPr>
            </w:r>
            <w:r w:rsidR="00FF5533" w:rsidRPr="00560BEF">
              <w:rPr>
                <w:noProof/>
                <w:webHidden/>
              </w:rPr>
              <w:fldChar w:fldCharType="separate"/>
            </w:r>
            <w:r w:rsidR="00FF5533" w:rsidRPr="00560BEF">
              <w:rPr>
                <w:noProof/>
                <w:webHidden/>
              </w:rPr>
              <w:t>21</w:t>
            </w:r>
            <w:r w:rsidR="00FF5533" w:rsidRPr="00560BEF">
              <w:rPr>
                <w:noProof/>
                <w:webHidden/>
              </w:rPr>
              <w:fldChar w:fldCharType="end"/>
            </w:r>
          </w:hyperlink>
        </w:p>
        <w:p w:rsidR="00FF5533" w:rsidRPr="00560BEF" w:rsidRDefault="007F5A20">
          <w:pPr>
            <w:pStyle w:val="TOC1"/>
            <w:tabs>
              <w:tab w:val="right" w:leader="dot" w:pos="9350"/>
            </w:tabs>
            <w:rPr>
              <w:rFonts w:asciiTheme="minorHAnsi" w:eastAsiaTheme="minorEastAsia" w:hAnsiTheme="minorHAnsi"/>
              <w:noProof/>
              <w:sz w:val="22"/>
              <w:lang w:val="en-US"/>
            </w:rPr>
          </w:pPr>
          <w:hyperlink w:anchor="_Toc459839421" w:history="1">
            <w:r w:rsidR="00FF5533" w:rsidRPr="00560BEF">
              <w:rPr>
                <w:rStyle w:val="Hyperlink"/>
                <w:noProof/>
                <w:lang w:val="lv-LV"/>
              </w:rPr>
              <w:t>5.pielikums Pašvaldību darbības mērīšanai izmantojamo datu salīdzinājums starp Latvijas pašvaldību attīstības programmās, Norvēģijas pašvaldību uzskaites sistēmā KOSTRA un Valsts statistiskās informācijas programmā iekļautajiem datiem.</w:t>
            </w:r>
            <w:r w:rsidR="00FF5533" w:rsidRPr="00560BEF">
              <w:rPr>
                <w:noProof/>
                <w:webHidden/>
              </w:rPr>
              <w:tab/>
            </w:r>
            <w:r w:rsidR="00FF5533" w:rsidRPr="00560BEF">
              <w:rPr>
                <w:noProof/>
                <w:webHidden/>
              </w:rPr>
              <w:fldChar w:fldCharType="begin"/>
            </w:r>
            <w:r w:rsidR="00FF5533" w:rsidRPr="00560BEF">
              <w:rPr>
                <w:noProof/>
                <w:webHidden/>
              </w:rPr>
              <w:instrText xml:space="preserve"> PAGEREF _Toc459839421 \h </w:instrText>
            </w:r>
            <w:r w:rsidR="00FF5533" w:rsidRPr="00560BEF">
              <w:rPr>
                <w:noProof/>
                <w:webHidden/>
              </w:rPr>
            </w:r>
            <w:r w:rsidR="00FF5533" w:rsidRPr="00560BEF">
              <w:rPr>
                <w:noProof/>
                <w:webHidden/>
              </w:rPr>
              <w:fldChar w:fldCharType="separate"/>
            </w:r>
            <w:r w:rsidR="00FF5533" w:rsidRPr="00560BEF">
              <w:rPr>
                <w:noProof/>
                <w:webHidden/>
              </w:rPr>
              <w:t>43</w:t>
            </w:r>
            <w:r w:rsidR="00FF5533" w:rsidRPr="00560BEF">
              <w:rPr>
                <w:noProof/>
                <w:webHidden/>
              </w:rPr>
              <w:fldChar w:fldCharType="end"/>
            </w:r>
          </w:hyperlink>
        </w:p>
        <w:p w:rsidR="006C45CD" w:rsidRPr="00EA0B12" w:rsidRDefault="006C45CD">
          <w:pPr>
            <w:rPr>
              <w:rFonts w:asciiTheme="minorHAnsi" w:hAnsiTheme="minorHAnsi"/>
            </w:rPr>
          </w:pPr>
          <w:r w:rsidRPr="00560BEF">
            <w:rPr>
              <w:rFonts w:asciiTheme="minorHAnsi" w:hAnsiTheme="minorHAnsi"/>
              <w:b/>
              <w:bCs/>
              <w:noProof/>
            </w:rPr>
            <w:fldChar w:fldCharType="end"/>
          </w:r>
        </w:p>
      </w:sdtContent>
    </w:sdt>
    <w:p w:rsidR="006F2C28" w:rsidRPr="00EA0B12" w:rsidRDefault="006F2C28" w:rsidP="001B3E04">
      <w:pPr>
        <w:keepNext/>
        <w:keepLines/>
        <w:spacing w:before="240" w:after="0"/>
        <w:outlineLvl w:val="0"/>
        <w:rPr>
          <w:rFonts w:asciiTheme="minorHAnsi" w:eastAsia="Times New Roman" w:hAnsiTheme="minorHAnsi" w:cstheme="majorBidi"/>
          <w:color w:val="2E74B5" w:themeColor="accent1" w:themeShade="BF"/>
          <w:sz w:val="32"/>
          <w:szCs w:val="32"/>
          <w:lang w:val="lv-LV" w:eastAsia="lv-LV"/>
        </w:rPr>
      </w:pPr>
    </w:p>
    <w:p w:rsidR="003C039A" w:rsidRPr="00EA0B12" w:rsidRDefault="003C039A" w:rsidP="003C039A">
      <w:pPr>
        <w:spacing w:after="0" w:line="240" w:lineRule="auto"/>
        <w:jc w:val="both"/>
        <w:rPr>
          <w:rFonts w:asciiTheme="minorHAnsi" w:hAnsiTheme="minorHAnsi" w:cs="Times New Roman"/>
          <w:i/>
          <w:iCs/>
          <w:sz w:val="22"/>
          <w:lang w:val="lv-LV"/>
        </w:rPr>
      </w:pPr>
      <w:r w:rsidRPr="00EA0B12">
        <w:rPr>
          <w:rFonts w:asciiTheme="minorHAnsi" w:hAnsiTheme="minorHAnsi" w:cs="Times New Roman"/>
          <w:i/>
          <w:iCs/>
          <w:sz w:val="22"/>
          <w:lang w:val="lv-LV"/>
        </w:rPr>
        <w:t xml:space="preserve">Šis materiāls ir izstrādāts ar Norvēģijas finanšu instrumenta 2009.-2014. gada perioda programmas „Kapacitātes stiprināšana un institucionālā sadarbība starp Latvijas un Norvēģijas valsts institūcijām, vietējām un reģionālām iestādēm” atbalstu projekta „Lietpratīga pārvaldība un Latvijas pašvaldību veiktspējas uzlabošana” ietvaros. </w:t>
      </w:r>
    </w:p>
    <w:p w:rsidR="003C039A" w:rsidRPr="00EA0B12" w:rsidRDefault="003C039A" w:rsidP="003C039A">
      <w:pPr>
        <w:spacing w:after="0" w:line="240" w:lineRule="auto"/>
        <w:jc w:val="both"/>
        <w:rPr>
          <w:rFonts w:asciiTheme="minorHAnsi" w:hAnsiTheme="minorHAnsi" w:cs="Times New Roman"/>
          <w:i/>
          <w:iCs/>
          <w:sz w:val="22"/>
          <w:lang w:val="lv-LV"/>
        </w:rPr>
      </w:pPr>
      <w:r w:rsidRPr="00EA0B12">
        <w:rPr>
          <w:rFonts w:asciiTheme="minorHAnsi" w:hAnsiTheme="minorHAnsi" w:cs="Times New Roman"/>
          <w:i/>
          <w:iCs/>
          <w:sz w:val="22"/>
          <w:lang w:val="lv-LV"/>
        </w:rPr>
        <w:t>Par tā saturu pilnībā atbild SIA “Konsorts”, un tas neatspoguļo Programmas un iesaistīto valstu oficiālo viedokli.</w:t>
      </w:r>
    </w:p>
    <w:p w:rsidR="006F2C28" w:rsidRPr="00EA0B12" w:rsidRDefault="006F2C28" w:rsidP="001B3E04">
      <w:pPr>
        <w:keepNext/>
        <w:keepLines/>
        <w:spacing w:before="240" w:after="0"/>
        <w:outlineLvl w:val="0"/>
        <w:rPr>
          <w:rFonts w:asciiTheme="minorHAnsi" w:eastAsia="Times New Roman" w:hAnsiTheme="minorHAnsi" w:cstheme="majorBidi"/>
          <w:color w:val="2E74B5" w:themeColor="accent1" w:themeShade="BF"/>
          <w:sz w:val="32"/>
          <w:szCs w:val="32"/>
          <w:lang w:val="lv-LV" w:eastAsia="lv-LV"/>
        </w:rPr>
      </w:pPr>
    </w:p>
    <w:p w:rsidR="006F2C28" w:rsidRPr="00EA0B12" w:rsidRDefault="006F2C28" w:rsidP="001B3E04">
      <w:pPr>
        <w:keepNext/>
        <w:keepLines/>
        <w:spacing w:before="240" w:after="0"/>
        <w:outlineLvl w:val="0"/>
        <w:rPr>
          <w:rFonts w:asciiTheme="minorHAnsi" w:eastAsia="Times New Roman" w:hAnsiTheme="minorHAnsi" w:cstheme="majorBidi"/>
          <w:color w:val="2E74B5" w:themeColor="accent1" w:themeShade="BF"/>
          <w:sz w:val="32"/>
          <w:szCs w:val="32"/>
          <w:lang w:val="lv-LV" w:eastAsia="lv-LV"/>
        </w:rPr>
      </w:pPr>
    </w:p>
    <w:bookmarkEnd w:id="0"/>
    <w:p w:rsidR="006C45CD" w:rsidRPr="00EA0B12" w:rsidRDefault="006C45CD">
      <w:pPr>
        <w:rPr>
          <w:rFonts w:asciiTheme="minorHAnsi" w:eastAsia="Times New Roman" w:hAnsiTheme="minorHAnsi" w:cs="Times New Roman"/>
          <w:b/>
          <w:sz w:val="28"/>
          <w:szCs w:val="28"/>
          <w:lang w:val="lv-LV" w:eastAsia="lv-LV"/>
        </w:rPr>
      </w:pPr>
      <w:r w:rsidRPr="00EA0B12">
        <w:rPr>
          <w:rFonts w:asciiTheme="minorHAnsi" w:eastAsia="Times New Roman" w:hAnsiTheme="minorHAnsi" w:cs="Times New Roman"/>
          <w:b/>
          <w:sz w:val="28"/>
          <w:szCs w:val="28"/>
          <w:lang w:val="lv-LV" w:eastAsia="lv-LV"/>
        </w:rPr>
        <w:br w:type="page"/>
      </w:r>
    </w:p>
    <w:p w:rsidR="001B3E04" w:rsidRPr="00EA0B12" w:rsidRDefault="001B3E04" w:rsidP="001B3E04">
      <w:pPr>
        <w:spacing w:after="0" w:line="240" w:lineRule="auto"/>
        <w:rPr>
          <w:rFonts w:asciiTheme="minorHAnsi" w:eastAsia="Times New Roman" w:hAnsiTheme="minorHAnsi" w:cs="Times New Roman"/>
          <w:b/>
          <w:sz w:val="28"/>
          <w:szCs w:val="28"/>
          <w:lang w:val="lv-LV" w:eastAsia="lv-LV"/>
        </w:rPr>
      </w:pPr>
    </w:p>
    <w:p w:rsidR="001B3E04" w:rsidRPr="00EA0B12" w:rsidRDefault="006C45CD" w:rsidP="000E21A7">
      <w:pPr>
        <w:pStyle w:val="Heading1"/>
        <w:jc w:val="both"/>
        <w:rPr>
          <w:rFonts w:asciiTheme="minorHAnsi" w:eastAsia="Times New Roman" w:hAnsiTheme="minorHAnsi"/>
          <w:lang w:val="lv-LV" w:eastAsia="lv-LV"/>
        </w:rPr>
      </w:pPr>
      <w:bookmarkStart w:id="1" w:name="_Toc459839417"/>
      <w:r w:rsidRPr="00EA0B12">
        <w:rPr>
          <w:rFonts w:asciiTheme="minorHAnsi" w:eastAsia="Times New Roman" w:hAnsiTheme="minorHAnsi"/>
          <w:lang w:val="lv-LV" w:eastAsia="lv-LV"/>
        </w:rPr>
        <w:t xml:space="preserve">1.pielikums. </w:t>
      </w:r>
      <w:r w:rsidR="001B3E04" w:rsidRPr="00EA0B12">
        <w:rPr>
          <w:rFonts w:asciiTheme="minorHAnsi" w:eastAsia="Times New Roman" w:hAnsiTheme="minorHAnsi"/>
          <w:lang w:val="lv-LV" w:eastAsia="lv-LV"/>
        </w:rPr>
        <w:t>Darba grupas un pašvaldību aptaujas apkopotie nepieciešamie rādītāji no “Informatīvā ziņojuma „Par pašvaldību interesējošiem rādītājiem, to iegūšanas iespējām un nepieciešamo finansējumu” (2011)</w:t>
      </w:r>
      <w:bookmarkEnd w:id="1"/>
    </w:p>
    <w:p w:rsidR="001B3E04" w:rsidRPr="00EA0B12" w:rsidRDefault="001B3E04" w:rsidP="001B3E04">
      <w:pPr>
        <w:spacing w:after="0" w:line="240" w:lineRule="auto"/>
        <w:jc w:val="both"/>
        <w:rPr>
          <w:rFonts w:asciiTheme="minorHAnsi" w:eastAsia="Times New Roman" w:hAnsiTheme="minorHAnsi" w:cs="Times New Roman"/>
          <w:szCs w:val="24"/>
          <w:lang w:val="lv-LV" w:eastAsia="lv-LV"/>
        </w:rPr>
      </w:pPr>
    </w:p>
    <w:p w:rsidR="001B3E04" w:rsidRPr="00EA0B12" w:rsidRDefault="001B3E04" w:rsidP="001B3E04">
      <w:pPr>
        <w:spacing w:after="0" w:line="240" w:lineRule="auto"/>
        <w:jc w:val="both"/>
        <w:rPr>
          <w:rFonts w:asciiTheme="minorHAnsi" w:eastAsia="Times New Roman" w:hAnsiTheme="minorHAnsi" w:cs="Times New Roman"/>
          <w:szCs w:val="24"/>
          <w:lang w:val="lv-LV" w:eastAsia="lv-LV"/>
        </w:rPr>
      </w:pPr>
    </w:p>
    <w:p w:rsidR="001B3E04" w:rsidRPr="00EA0B12" w:rsidRDefault="001B3E04" w:rsidP="001B3E04">
      <w:pPr>
        <w:spacing w:after="120" w:line="240" w:lineRule="auto"/>
        <w:jc w:val="center"/>
        <w:rPr>
          <w:rFonts w:asciiTheme="minorHAnsi" w:eastAsia="Times New Roman" w:hAnsiTheme="minorHAnsi" w:cs="Times New Roman"/>
          <w:b/>
          <w:szCs w:val="24"/>
          <w:lang w:val="lv-LV" w:eastAsia="lv-LV"/>
        </w:rPr>
      </w:pPr>
      <w:r w:rsidRPr="00EA0B12">
        <w:rPr>
          <w:rFonts w:asciiTheme="minorHAnsi" w:eastAsia="Times New Roman" w:hAnsiTheme="minorHAnsi" w:cs="Times New Roman"/>
          <w:b/>
          <w:szCs w:val="24"/>
          <w:lang w:val="lv-LV" w:eastAsia="lv-LV"/>
        </w:rPr>
        <w:t>Rādītāji, kuri tiks nodrošināti bez papildu finanšu resursu piešķiršanas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1438"/>
      </w:tblGrid>
      <w:tr w:rsidR="001B3E04" w:rsidRPr="00EA0B12" w:rsidTr="003035D9">
        <w:tc>
          <w:tcPr>
            <w:tcW w:w="468" w:type="dxa"/>
            <w:shd w:val="clear" w:color="auto" w:fill="C0C0C0"/>
            <w:vAlign w:val="center"/>
          </w:tcPr>
          <w:p w:rsidR="001B3E04" w:rsidRPr="00EA0B12" w:rsidRDefault="001B3E04" w:rsidP="001B3E04">
            <w:pPr>
              <w:spacing w:after="0" w:line="240" w:lineRule="auto"/>
              <w:ind w:left="-84" w:right="-112"/>
              <w:jc w:val="center"/>
              <w:rPr>
                <w:rFonts w:asciiTheme="minorHAnsi" w:eastAsia="Times New Roman" w:hAnsiTheme="minorHAnsi" w:cs="Times New Roman"/>
                <w:sz w:val="20"/>
                <w:szCs w:val="20"/>
                <w:lang w:val="lv-LV" w:eastAsia="lv-LV"/>
              </w:rPr>
            </w:pPr>
            <w:r w:rsidRPr="00EA0B12">
              <w:rPr>
                <w:rFonts w:asciiTheme="minorHAnsi" w:eastAsia="Times New Roman" w:hAnsiTheme="minorHAnsi" w:cs="Times New Roman"/>
                <w:sz w:val="20"/>
                <w:szCs w:val="20"/>
                <w:lang w:val="lv-LV" w:eastAsia="lv-LV"/>
              </w:rPr>
              <w:t>Nr.</w:t>
            </w:r>
          </w:p>
        </w:tc>
        <w:tc>
          <w:tcPr>
            <w:tcW w:w="7020" w:type="dxa"/>
            <w:shd w:val="clear" w:color="auto" w:fill="C0C0C0"/>
            <w:vAlign w:val="center"/>
          </w:tcPr>
          <w:p w:rsidR="001B3E04" w:rsidRPr="00EA0B12" w:rsidRDefault="001B3E04" w:rsidP="001B3E04">
            <w:pPr>
              <w:spacing w:after="0" w:line="240" w:lineRule="auto"/>
              <w:jc w:val="center"/>
              <w:rPr>
                <w:rFonts w:asciiTheme="minorHAnsi" w:eastAsia="Times New Roman" w:hAnsiTheme="minorHAnsi" w:cs="Times New Roman"/>
                <w:sz w:val="20"/>
                <w:szCs w:val="20"/>
                <w:lang w:val="lv-LV" w:eastAsia="lv-LV"/>
              </w:rPr>
            </w:pPr>
            <w:r w:rsidRPr="00EA0B12">
              <w:rPr>
                <w:rFonts w:asciiTheme="minorHAnsi" w:eastAsia="Times New Roman" w:hAnsiTheme="minorHAnsi" w:cs="Times New Roman"/>
                <w:sz w:val="20"/>
                <w:szCs w:val="20"/>
                <w:lang w:val="lv-LV" w:eastAsia="lv-LV"/>
              </w:rPr>
              <w:t>Rādītājs</w:t>
            </w:r>
          </w:p>
        </w:tc>
        <w:tc>
          <w:tcPr>
            <w:tcW w:w="1438" w:type="dxa"/>
            <w:shd w:val="clear" w:color="auto" w:fill="C0C0C0"/>
            <w:vAlign w:val="center"/>
          </w:tcPr>
          <w:p w:rsidR="001B3E04" w:rsidRPr="00EA0B12" w:rsidRDefault="001B3E04" w:rsidP="001B3E04">
            <w:pPr>
              <w:spacing w:after="0" w:line="240" w:lineRule="auto"/>
              <w:ind w:left="-108" w:right="-107"/>
              <w:jc w:val="center"/>
              <w:rPr>
                <w:rFonts w:asciiTheme="minorHAnsi" w:eastAsia="Times New Roman" w:hAnsiTheme="minorHAnsi" w:cs="Times New Roman"/>
                <w:sz w:val="20"/>
                <w:szCs w:val="20"/>
                <w:lang w:val="lv-LV" w:eastAsia="lv-LV"/>
              </w:rPr>
            </w:pPr>
            <w:r w:rsidRPr="00EA0B12">
              <w:rPr>
                <w:rFonts w:asciiTheme="minorHAnsi" w:eastAsia="Times New Roman" w:hAnsiTheme="minorHAnsi" w:cs="Times New Roman"/>
                <w:sz w:val="20"/>
                <w:szCs w:val="20"/>
                <w:lang w:val="lv-LV" w:eastAsia="lv-LV"/>
              </w:rPr>
              <w:t>Atbildīgā institūcija</w:t>
            </w:r>
          </w:p>
        </w:tc>
      </w:tr>
      <w:tr w:rsidR="001B3E04" w:rsidRPr="00EA0B12" w:rsidTr="003035D9">
        <w:tc>
          <w:tcPr>
            <w:tcW w:w="8926" w:type="dxa"/>
            <w:gridSpan w:val="3"/>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p>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Demogrāfiskā statistika</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Dzīvi dzimušo skaits Latvijā, statistiskajos reģionos un visās valsts administratīvajās teritorijās (pēc bērna dzīvesvietas) pēc bērna dzimuma un vecāku ģimenes stāvokļa (gads)</w:t>
            </w:r>
          </w:p>
        </w:tc>
        <w:tc>
          <w:tcPr>
            <w:tcW w:w="1438"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Dzīvi dzimušo skaits Latvijā, statistiskajos reģionos un visās valsts administratīvajās teritorijās (pēc bērna dzīvesvietas) pēc bērna dzimšanas secības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Mirušo skaits Latvijā, statistiskajos reģionos un republikas pilsētās pa 5-gadu vecuma grupām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Mirušo skaits Latvijā, statistiskajos reģionos un republikas pilsētās pa skaitliski lielākajām tautībām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Mirušo skaits Latvijā, statistiskajos reģionos un republikas pilsētās pa nāves cēloņu grupām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Mirušo skaits Latvijā, statistiskajos reģionos un visās valsts administratīvajās teritorijās pēc dzimuma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Mirušo skaits Latvijā, statistiskajos reģionos un visās valsts administratīvajās teritorijās 3 galvenajās vecuma grupās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Noslēgto laulību skaits Latvijā, statistiskajos reģionos un republikas pilsētās (pēc līgavaiņa dzīvesvietas)  pēc laulāto dzimuma un vecuma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Noslēgto laulību skaits Latvijā, statistiskajos reģionos un visās valsts administratīvajās teritorijās (pēc līgavaiņa dzīvesvietas) pēc laulāto iepriekšējā ģimenes stāvokļa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Noslēgto laulību skaits Latvijā, statistiskajos reģionos un visās valsts administratīvajās teritorijās (pēc līgavaiņa dzīvesvietas)  pēc to noslēgšanas vietas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 xml:space="preserve">Šķirto laulību skaits Latvijā, statistiskajos reģionos un visās valsts administratīvajās teritorijās (pēc laulību šķīrušo vīriešu dzīvesvietas) pēc </w:t>
            </w:r>
            <w:r w:rsidRPr="00EA0B12">
              <w:rPr>
                <w:rFonts w:asciiTheme="minorHAnsi" w:eastAsia="Times New Roman" w:hAnsiTheme="minorHAnsi" w:cs="Times New Roman"/>
                <w:sz w:val="22"/>
                <w:lang w:val="lv-LV" w:eastAsia="lv-LV"/>
              </w:rPr>
              <w:lastRenderedPageBreak/>
              <w:t>kopīgo nepilngadīgo bērnu skaita (gads)</w:t>
            </w:r>
          </w:p>
        </w:tc>
        <w:tc>
          <w:tcPr>
            <w:tcW w:w="1438" w:type="dxa"/>
          </w:tcPr>
          <w:p w:rsidR="001B3E04" w:rsidRPr="00EA0B12" w:rsidRDefault="001B3E04" w:rsidP="001B3E04">
            <w:pPr>
              <w:spacing w:after="0" w:line="240" w:lineRule="auto"/>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lastRenderedPageBreak/>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Iedzīvotāju dzimuma struktūras un vecuma struktūras (ar viena gada intervālu) aprēķini visās valsts administratīvajās teritorijās pēc stāvokļa uz 2011.gada sākumu – pēc pieprasījuma</w:t>
            </w:r>
          </w:p>
        </w:tc>
        <w:tc>
          <w:tcPr>
            <w:tcW w:w="1438"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Iedzīvotāju etniskais sastāvs visās valsts administratīvajās teritorijās</w:t>
            </w:r>
          </w:p>
        </w:tc>
        <w:tc>
          <w:tcPr>
            <w:tcW w:w="1438"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PMLP</w:t>
            </w:r>
            <w:r w:rsidRPr="00EA0B12">
              <w:rPr>
                <w:rFonts w:asciiTheme="minorHAnsi" w:eastAsia="Times New Roman" w:hAnsiTheme="minorHAnsi" w:cs="Times New Roman"/>
                <w:sz w:val="22"/>
                <w:vertAlign w:val="superscript"/>
                <w:lang w:val="lv-LV" w:eastAsia="lv-LV"/>
              </w:rPr>
              <w:footnoteReference w:id="1"/>
            </w:r>
            <w:r w:rsidRPr="00EA0B12">
              <w:rPr>
                <w:rFonts w:asciiTheme="minorHAnsi" w:eastAsia="Times New Roman" w:hAnsiTheme="minorHAnsi" w:cs="Times New Roman"/>
                <w:sz w:val="22"/>
                <w:lang w:val="lv-LV" w:eastAsia="lv-LV"/>
              </w:rPr>
              <w:t xml:space="preserve"> Iedzīvotāju reģistrs</w:t>
            </w:r>
          </w:p>
        </w:tc>
      </w:tr>
    </w:tbl>
    <w:tbl>
      <w:tblPr>
        <w:tblpPr w:leftFromText="180" w:rightFromText="180" w:vertAnchor="text" w:horzAnchor="margin" w:tblpY="-76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11"/>
        <w:gridCol w:w="1843"/>
      </w:tblGrid>
      <w:tr w:rsidR="001B3E04" w:rsidRPr="00EA0B12" w:rsidTr="007F5A20">
        <w:tc>
          <w:tcPr>
            <w:tcW w:w="9322" w:type="dxa"/>
            <w:gridSpan w:val="3"/>
            <w:tcBorders>
              <w:top w:val="nil"/>
              <w:left w:val="nil"/>
              <w:right w:val="nil"/>
            </w:tcBorders>
            <w:shd w:val="clear" w:color="auto" w:fill="FFFFFF" w:themeFill="background1"/>
            <w:vAlign w:val="center"/>
          </w:tcPr>
          <w:p w:rsidR="001B3E04" w:rsidRPr="00EA0B12" w:rsidRDefault="001B3E04" w:rsidP="001B3E04">
            <w:pPr>
              <w:spacing w:after="0" w:line="240" w:lineRule="auto"/>
              <w:jc w:val="right"/>
              <w:rPr>
                <w:rFonts w:asciiTheme="minorHAnsi" w:eastAsia="Times New Roman" w:hAnsiTheme="minorHAnsi" w:cs="Times New Roman"/>
                <w:sz w:val="20"/>
                <w:szCs w:val="20"/>
                <w:lang w:val="lv-LV" w:eastAsia="lv-LV"/>
              </w:rPr>
            </w:pPr>
          </w:p>
          <w:p w:rsidR="001B3E04" w:rsidRPr="00EA0B12" w:rsidRDefault="001B3E04" w:rsidP="007F5A20">
            <w:pPr>
              <w:spacing w:after="0" w:line="240" w:lineRule="auto"/>
              <w:jc w:val="right"/>
              <w:rPr>
                <w:rFonts w:asciiTheme="minorHAnsi" w:eastAsia="Times New Roman" w:hAnsiTheme="minorHAnsi" w:cs="Times New Roman"/>
                <w:sz w:val="20"/>
                <w:szCs w:val="20"/>
                <w:lang w:val="lv-LV" w:eastAsia="lv-LV"/>
              </w:rPr>
            </w:pPr>
            <w:r w:rsidRPr="00EA0B12">
              <w:rPr>
                <w:rFonts w:asciiTheme="minorHAnsi" w:eastAsia="Times New Roman" w:hAnsiTheme="minorHAnsi" w:cs="Times New Roman"/>
                <w:sz w:val="20"/>
                <w:szCs w:val="20"/>
                <w:lang w:val="lv-LV" w:eastAsia="lv-LV"/>
              </w:rPr>
              <w:t>Tabulas turpinājums</w:t>
            </w:r>
          </w:p>
        </w:tc>
      </w:tr>
      <w:tr w:rsidR="001B3E04" w:rsidRPr="007F5A20" w:rsidTr="007F5A20">
        <w:tc>
          <w:tcPr>
            <w:tcW w:w="468" w:type="dxa"/>
            <w:shd w:val="clear" w:color="auto" w:fill="C0C0C0"/>
            <w:vAlign w:val="center"/>
          </w:tcPr>
          <w:p w:rsidR="001B3E04" w:rsidRPr="007F5A20" w:rsidRDefault="001B3E04" w:rsidP="001B3E04">
            <w:pPr>
              <w:spacing w:after="0" w:line="240" w:lineRule="auto"/>
              <w:ind w:left="-84" w:right="-112"/>
              <w:jc w:val="center"/>
              <w:rPr>
                <w:rFonts w:asciiTheme="minorHAnsi" w:eastAsia="Times New Roman" w:hAnsiTheme="minorHAnsi" w:cs="Times New Roman"/>
                <w:b/>
                <w:szCs w:val="24"/>
                <w:lang w:val="lv-LV" w:eastAsia="lv-LV"/>
              </w:rPr>
            </w:pPr>
            <w:r w:rsidRPr="007F5A20">
              <w:rPr>
                <w:rFonts w:asciiTheme="minorHAnsi" w:eastAsia="Times New Roman" w:hAnsiTheme="minorHAnsi" w:cs="Times New Roman"/>
                <w:b/>
                <w:szCs w:val="24"/>
                <w:lang w:val="lv-LV" w:eastAsia="lv-LV"/>
              </w:rPr>
              <w:t>Nr.</w:t>
            </w:r>
          </w:p>
        </w:tc>
        <w:tc>
          <w:tcPr>
            <w:tcW w:w="7011" w:type="dxa"/>
            <w:shd w:val="clear" w:color="auto" w:fill="C0C0C0"/>
            <w:vAlign w:val="center"/>
          </w:tcPr>
          <w:p w:rsidR="001B3E04" w:rsidRPr="007F5A20" w:rsidRDefault="001B3E04" w:rsidP="001B3E04">
            <w:pPr>
              <w:spacing w:after="0" w:line="240" w:lineRule="auto"/>
              <w:jc w:val="center"/>
              <w:rPr>
                <w:rFonts w:asciiTheme="minorHAnsi" w:eastAsia="Times New Roman" w:hAnsiTheme="minorHAnsi" w:cs="Times New Roman"/>
                <w:b/>
                <w:szCs w:val="24"/>
                <w:lang w:val="lv-LV" w:eastAsia="lv-LV"/>
              </w:rPr>
            </w:pPr>
            <w:r w:rsidRPr="007F5A20">
              <w:rPr>
                <w:rFonts w:asciiTheme="minorHAnsi" w:eastAsia="Times New Roman" w:hAnsiTheme="minorHAnsi" w:cs="Times New Roman"/>
                <w:b/>
                <w:szCs w:val="24"/>
                <w:lang w:val="lv-LV" w:eastAsia="lv-LV"/>
              </w:rPr>
              <w:t>Rādītājs</w:t>
            </w:r>
          </w:p>
        </w:tc>
        <w:tc>
          <w:tcPr>
            <w:tcW w:w="1843" w:type="dxa"/>
            <w:shd w:val="clear" w:color="auto" w:fill="C0C0C0"/>
            <w:vAlign w:val="center"/>
          </w:tcPr>
          <w:p w:rsidR="001B3E04" w:rsidRPr="007F5A20" w:rsidRDefault="001B3E04" w:rsidP="001B3E04">
            <w:pPr>
              <w:spacing w:after="0" w:line="240" w:lineRule="auto"/>
              <w:jc w:val="center"/>
              <w:rPr>
                <w:rFonts w:asciiTheme="minorHAnsi" w:eastAsia="Times New Roman" w:hAnsiTheme="minorHAnsi" w:cs="Times New Roman"/>
                <w:b/>
                <w:szCs w:val="24"/>
                <w:lang w:val="lv-LV" w:eastAsia="lv-LV"/>
              </w:rPr>
            </w:pPr>
            <w:r w:rsidRPr="007F5A20">
              <w:rPr>
                <w:rFonts w:asciiTheme="minorHAnsi" w:eastAsia="Times New Roman" w:hAnsiTheme="minorHAnsi" w:cs="Times New Roman"/>
                <w:b/>
                <w:szCs w:val="24"/>
                <w:lang w:val="lv-LV" w:eastAsia="lv-LV"/>
              </w:rPr>
              <w:t>Datu ražotājs</w:t>
            </w:r>
          </w:p>
        </w:tc>
      </w:tr>
      <w:tr w:rsidR="001B3E04" w:rsidRPr="00992E78" w:rsidTr="007F5A20">
        <w:tc>
          <w:tcPr>
            <w:tcW w:w="9322" w:type="dxa"/>
            <w:gridSpan w:val="3"/>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Izglītības, zinātnes un inovāciju statistika</w:t>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Augstskolās, koledžās  2010./2011. mācību gada sākumā pamatstudijās uzņemto studentu sadalījums pēc dzīvesvietas (pa statistiskajiem reģioniem un republikas pilsētām)</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Profesionālās izglītības iestādēs 2010./2011. mācību gada sākumā uzņemto audzēkņu sadalījums pēc iepriekšējās mācību iestādes atrašanās vietas (pa statistiskajiem reģioniem un republikas pilsētām)</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7F5A20">
        <w:tc>
          <w:tcPr>
            <w:tcW w:w="9322" w:type="dxa"/>
            <w:gridSpan w:val="3"/>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p>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Nodarbinātības statistika</w:t>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Bezdarbnieka pabalsti (saņēmēju skaits un vidējais apmērs sadalījumā pēc pabalsta saņēmēja dzimuma) Latvijā, statistiskajos reģionos un visās valsts administratīvajās teritorijās (mēnesis) – sākot ar 2012.gadu</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VSAA</w:t>
            </w:r>
            <w:r w:rsidRPr="00EA0B12">
              <w:rPr>
                <w:rFonts w:asciiTheme="minorHAnsi" w:eastAsia="Times New Roman" w:hAnsiTheme="minorHAnsi" w:cs="Times New Roman"/>
                <w:sz w:val="22"/>
                <w:vertAlign w:val="superscript"/>
                <w:lang w:val="lv-LV" w:eastAsia="lv-LV"/>
              </w:rPr>
              <w:footnoteReference w:id="2"/>
            </w:r>
          </w:p>
        </w:tc>
      </w:tr>
      <w:tr w:rsidR="001B3E04" w:rsidRPr="00EA0B12" w:rsidTr="007F5A20">
        <w:tc>
          <w:tcPr>
            <w:tcW w:w="468" w:type="dxa"/>
          </w:tcPr>
          <w:p w:rsidR="001B3E04" w:rsidRPr="00EA0B12" w:rsidRDefault="001B3E04" w:rsidP="001B3E04">
            <w:pPr>
              <w:numPr>
                <w:ilvl w:val="0"/>
                <w:numId w:val="2"/>
              </w:numPr>
              <w:spacing w:after="0" w:line="240" w:lineRule="auto"/>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Bezdarbnieku skaits atbilstoši bezdarbnieka deklarētajai dzīvesvietai (pa 5 gadu vecuma grupām, pēc dzimuma, izglītības līmeņa, bezdarba ilguma, valsts valodas prasmēm, pa problēmgrupām) Latvijā, statistiskajos reģionos, visās valsts administratīvajās teritorijās, novadu teritoriālajās vienībās (mēnesis)</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NVA</w:t>
            </w:r>
            <w:r w:rsidRPr="00EA0B12">
              <w:rPr>
                <w:rFonts w:asciiTheme="minorHAnsi" w:eastAsia="Times New Roman" w:hAnsiTheme="minorHAnsi" w:cs="Times New Roman"/>
                <w:sz w:val="22"/>
                <w:vertAlign w:val="superscript"/>
                <w:lang w:val="lv-LV" w:eastAsia="lv-LV"/>
              </w:rPr>
              <w:footnoteReference w:id="3"/>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Bezdarba līmenis Latvijā, statistiskajos reģionos, visās valsts administratīvajās teritorijās (mēnesis)</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NVA</w:t>
            </w:r>
          </w:p>
        </w:tc>
      </w:tr>
      <w:tr w:rsidR="001B3E04" w:rsidRPr="00EA0B12" w:rsidTr="007F5A20">
        <w:tc>
          <w:tcPr>
            <w:tcW w:w="9322" w:type="dxa"/>
            <w:gridSpan w:val="3"/>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p>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Lauksaimniecības statistika</w:t>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Lauksaimniecības kultūru sējumu platības visās valsts administratīvajās teritorijās (katru trešo gadu)</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7F5A20"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Lauksaimniecības dzīvnieku skaits visās valsts administratīvajās teritorijās</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LDC</w:t>
            </w:r>
            <w:r w:rsidRPr="00EA0B12">
              <w:rPr>
                <w:rFonts w:asciiTheme="minorHAnsi" w:eastAsia="Times New Roman" w:hAnsiTheme="minorHAnsi" w:cs="Times New Roman"/>
                <w:sz w:val="22"/>
                <w:vertAlign w:val="superscript"/>
                <w:lang w:val="lv-LV" w:eastAsia="lv-LV"/>
              </w:rPr>
              <w:footnoteReference w:id="4"/>
            </w:r>
            <w:r w:rsidRPr="00EA0B12">
              <w:rPr>
                <w:rFonts w:asciiTheme="minorHAnsi" w:eastAsia="Times New Roman" w:hAnsiTheme="minorHAnsi" w:cs="Times New Roman"/>
                <w:sz w:val="22"/>
                <w:lang w:val="lv-LV" w:eastAsia="lv-LV"/>
              </w:rPr>
              <w:t xml:space="preserve"> Ganāmpulku un dzīvnieku reģistrs</w:t>
            </w:r>
          </w:p>
        </w:tc>
      </w:tr>
      <w:tr w:rsidR="001B3E04" w:rsidRPr="00EA0B12" w:rsidTr="007F5A20">
        <w:tc>
          <w:tcPr>
            <w:tcW w:w="468" w:type="dxa"/>
          </w:tcPr>
          <w:p w:rsidR="001B3E04" w:rsidRPr="00EA0B12" w:rsidRDefault="001B3E04" w:rsidP="001B3E04">
            <w:pPr>
              <w:numPr>
                <w:ilvl w:val="0"/>
                <w:numId w:val="2"/>
              </w:numPr>
              <w:spacing w:after="0" w:line="240" w:lineRule="auto"/>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Lauku saimniecības uzskaites datu tīkla SUDAT kopsavilkuma dati pa 6 statistiskiem reģioniem (gads)</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LVAEI</w:t>
            </w:r>
            <w:r w:rsidRPr="00EA0B12">
              <w:rPr>
                <w:rFonts w:asciiTheme="minorHAnsi" w:eastAsia="Times New Roman" w:hAnsiTheme="minorHAnsi" w:cs="Times New Roman"/>
                <w:sz w:val="22"/>
                <w:vertAlign w:val="superscript"/>
                <w:lang w:val="lv-LV" w:eastAsia="lv-LV"/>
              </w:rPr>
              <w:footnoteReference w:id="5"/>
            </w:r>
          </w:p>
        </w:tc>
      </w:tr>
      <w:tr w:rsidR="001B3E04" w:rsidRPr="00EA0B12" w:rsidTr="007F5A20">
        <w:trPr>
          <w:trHeight w:val="365"/>
        </w:trPr>
        <w:tc>
          <w:tcPr>
            <w:tcW w:w="9322" w:type="dxa"/>
            <w:gridSpan w:val="3"/>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p>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Mežsaimniecības statistika</w:t>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Meža inventarizācijas dati visās valsts administratīvajās teritorijās un novadu teritoriālajās vienībās</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VMD</w:t>
            </w:r>
            <w:r w:rsidRPr="00EA0B12">
              <w:rPr>
                <w:rFonts w:asciiTheme="minorHAnsi" w:eastAsia="Times New Roman" w:hAnsiTheme="minorHAnsi" w:cs="Times New Roman"/>
                <w:sz w:val="22"/>
                <w:vertAlign w:val="superscript"/>
                <w:lang w:val="lv-LV" w:eastAsia="lv-LV"/>
              </w:rPr>
              <w:footnoteReference w:id="6"/>
            </w:r>
            <w:r w:rsidRPr="00EA0B12">
              <w:rPr>
                <w:rFonts w:asciiTheme="minorHAnsi" w:eastAsia="Times New Roman" w:hAnsiTheme="minorHAnsi" w:cs="Times New Roman"/>
                <w:sz w:val="22"/>
                <w:lang w:val="lv-LV" w:eastAsia="lv-LV"/>
              </w:rPr>
              <w:t xml:space="preserve"> Meža valsts reģistrs</w:t>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Izcirstās platības un krājas Latvijā, statistiskajos reģionos, visās valsts administratīvajās teritorijās (gads)</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VMD</w:t>
            </w:r>
          </w:p>
        </w:tc>
      </w:tr>
      <w:tr w:rsidR="001B3E04" w:rsidRPr="00EA0B12" w:rsidTr="007F5A20">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0"/>
                <w:szCs w:val="20"/>
                <w:lang w:val="lv-LV" w:eastAsia="lv-LV"/>
              </w:rPr>
            </w:pPr>
          </w:p>
        </w:tc>
        <w:tc>
          <w:tcPr>
            <w:tcW w:w="701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Meža atjaunošana valsts mežos un pašvaldību un privātajos mežos  – pa republikas pilsētām (gads)</w:t>
            </w:r>
          </w:p>
        </w:tc>
        <w:tc>
          <w:tcPr>
            <w:tcW w:w="1843"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VMD</w:t>
            </w:r>
          </w:p>
        </w:tc>
      </w:tr>
    </w:tbl>
    <w:p w:rsidR="001B3E04" w:rsidRPr="00EA0B12" w:rsidRDefault="001B3E04" w:rsidP="001B3E04">
      <w:pPr>
        <w:spacing w:after="0" w:line="240" w:lineRule="auto"/>
        <w:jc w:val="right"/>
        <w:rPr>
          <w:rFonts w:asciiTheme="minorHAnsi" w:eastAsia="Times New Roman" w:hAnsiTheme="minorHAnsi" w:cs="Times New Roman"/>
          <w:sz w:val="20"/>
          <w:szCs w:val="20"/>
          <w:lang w:val="lv-LV" w:eastAsia="lv-LV"/>
        </w:rPr>
      </w:pPr>
      <w:r w:rsidRPr="00EA0B12">
        <w:rPr>
          <w:rFonts w:asciiTheme="minorHAnsi" w:eastAsia="Times New Roman" w:hAnsiTheme="minorHAnsi" w:cs="Times New Roman"/>
          <w:sz w:val="20"/>
          <w:szCs w:val="20"/>
          <w:lang w:val="lv-LV" w:eastAsia="lv-LV"/>
        </w:rPr>
        <w:lastRenderedPageBreak/>
        <w:t>Tabulas turpinājums</w:t>
      </w:r>
    </w:p>
    <w:p w:rsidR="001B3E04" w:rsidRPr="00EA0B12" w:rsidRDefault="001B3E04" w:rsidP="001B3E04">
      <w:pPr>
        <w:spacing w:after="0" w:line="240" w:lineRule="auto"/>
        <w:jc w:val="right"/>
        <w:rPr>
          <w:rFonts w:asciiTheme="minorHAnsi" w:eastAsia="Times New Roman" w:hAnsiTheme="minorHAnsi" w:cs="Times New Roman"/>
          <w:sz w:val="20"/>
          <w:szCs w:val="20"/>
          <w:lang w:val="lv-LV" w:eastAsia="lv-LV"/>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020"/>
        <w:gridCol w:w="1801"/>
      </w:tblGrid>
      <w:tr w:rsidR="001B3E04" w:rsidRPr="00EA0B12" w:rsidTr="003035D9">
        <w:trPr>
          <w:trHeight w:val="380"/>
        </w:trPr>
        <w:tc>
          <w:tcPr>
            <w:tcW w:w="468" w:type="dxa"/>
            <w:shd w:val="clear" w:color="auto" w:fill="C0C0C0"/>
            <w:vAlign w:val="center"/>
          </w:tcPr>
          <w:p w:rsidR="001B3E04" w:rsidRPr="00EA0B12" w:rsidRDefault="001B3E04" w:rsidP="001B3E04">
            <w:pPr>
              <w:spacing w:after="0" w:line="240" w:lineRule="auto"/>
              <w:ind w:left="-84" w:right="-112"/>
              <w:jc w:val="center"/>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Nr.</w:t>
            </w:r>
          </w:p>
        </w:tc>
        <w:tc>
          <w:tcPr>
            <w:tcW w:w="7020" w:type="dxa"/>
            <w:shd w:val="clear" w:color="auto" w:fill="C0C0C0"/>
            <w:vAlign w:val="center"/>
          </w:tcPr>
          <w:p w:rsidR="001B3E04" w:rsidRPr="00EA0B12" w:rsidRDefault="001B3E04" w:rsidP="001B3E04">
            <w:pPr>
              <w:spacing w:after="0" w:line="240" w:lineRule="auto"/>
              <w:jc w:val="center"/>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Rādītājs</w:t>
            </w:r>
          </w:p>
        </w:tc>
        <w:tc>
          <w:tcPr>
            <w:tcW w:w="1800" w:type="dxa"/>
            <w:shd w:val="clear" w:color="auto" w:fill="C0C0C0"/>
            <w:vAlign w:val="center"/>
          </w:tcPr>
          <w:p w:rsidR="001B3E04" w:rsidRPr="00EA0B12" w:rsidRDefault="001B3E04" w:rsidP="001B3E04">
            <w:pPr>
              <w:spacing w:after="0" w:line="240" w:lineRule="auto"/>
              <w:jc w:val="center"/>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Datu ražotājs</w:t>
            </w:r>
          </w:p>
        </w:tc>
      </w:tr>
      <w:tr w:rsidR="001B3E04" w:rsidRPr="00EA0B12" w:rsidTr="003035D9">
        <w:tc>
          <w:tcPr>
            <w:tcW w:w="7488" w:type="dxa"/>
            <w:gridSpan w:val="2"/>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p>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Enerģētikas statistika</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Siltumenerģijas un elektroenerģijas ražošana un sadale, kurināmā patēriņš tās ražošanai; siltumenerģijas un elektroenerģijas ražošana koģenerācijas režīmā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9289" w:type="dxa"/>
            <w:gridSpan w:val="3"/>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p>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Būvniecības statistika</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Izsniegto atļauju skaits ēku būvniecībai un paredzētās platības lielums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Ģimenes māju nodošana ekspluatācijā (dzīvokļu skaits un ekspluatācijā nodotā platība)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CSP</w:t>
            </w:r>
          </w:p>
        </w:tc>
      </w:tr>
      <w:tr w:rsidR="001B3E04" w:rsidRPr="00EA0B12" w:rsidTr="003035D9">
        <w:tc>
          <w:tcPr>
            <w:tcW w:w="9289" w:type="dxa"/>
            <w:gridSpan w:val="3"/>
          </w:tcPr>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p>
          <w:p w:rsidR="001B3E04" w:rsidRPr="00EA0B12" w:rsidRDefault="001B3E04" w:rsidP="001B3E04">
            <w:pPr>
              <w:spacing w:after="0" w:line="240" w:lineRule="auto"/>
              <w:jc w:val="both"/>
              <w:rPr>
                <w:rFonts w:asciiTheme="minorHAnsi" w:eastAsia="Times New Roman" w:hAnsiTheme="minorHAnsi" w:cs="Times New Roman"/>
                <w:b/>
                <w:sz w:val="22"/>
                <w:lang w:val="lv-LV" w:eastAsia="lv-LV"/>
              </w:rPr>
            </w:pPr>
            <w:r w:rsidRPr="00EA0B12">
              <w:rPr>
                <w:rFonts w:asciiTheme="minorHAnsi" w:eastAsia="Times New Roman" w:hAnsiTheme="minorHAnsi" w:cs="Times New Roman"/>
                <w:b/>
                <w:sz w:val="22"/>
                <w:lang w:val="lv-LV" w:eastAsia="lv-LV"/>
              </w:rPr>
              <w:t>Transporta statistika</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Valsts autoceļu garums, pašvaldību autoceļu un ielu garums Latvijā, statistiskajos reģionos,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LVC</w:t>
            </w:r>
            <w:r w:rsidRPr="00EA0B12">
              <w:rPr>
                <w:rFonts w:asciiTheme="minorHAnsi" w:eastAsia="Times New Roman" w:hAnsiTheme="minorHAnsi" w:cs="Times New Roman"/>
                <w:sz w:val="22"/>
                <w:vertAlign w:val="superscript"/>
                <w:lang w:val="lv-LV" w:eastAsia="lv-LV"/>
              </w:rPr>
              <w:footnoteReference w:id="7"/>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Mežu autoceļu garums Latvijā, statistiskajos reģionos,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LVM</w:t>
            </w:r>
            <w:r w:rsidRPr="00EA0B12">
              <w:rPr>
                <w:rFonts w:asciiTheme="minorHAnsi" w:eastAsia="Times New Roman" w:hAnsiTheme="minorHAnsi" w:cs="Times New Roman"/>
                <w:sz w:val="22"/>
                <w:vertAlign w:val="superscript"/>
                <w:lang w:val="lv-LV" w:eastAsia="lv-LV"/>
              </w:rPr>
              <w:footnoteReference w:id="8"/>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Reģistrēto transportlīdzekļu skaits pa transportlīdzekļu veidiem  (pēc turētāja adreses) Latvijā, statistiskajos reģionos,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CSDD</w:t>
            </w:r>
            <w:r w:rsidRPr="00EA0B12">
              <w:rPr>
                <w:rFonts w:asciiTheme="minorHAnsi" w:eastAsia="Times New Roman" w:hAnsiTheme="minorHAnsi" w:cs="Times New Roman"/>
                <w:sz w:val="22"/>
                <w:vertAlign w:val="superscript"/>
                <w:lang w:val="lv-LV" w:eastAsia="lv-LV"/>
              </w:rPr>
              <w:footnoteReference w:id="9"/>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Reģistrēto transportlīdzekļu skaits ar tehnisko apskati pa transportlīdzekļu veidiem Latvijā, statistiskajos reģionos,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CSDD</w:t>
            </w:r>
          </w:p>
        </w:tc>
      </w:tr>
      <w:tr w:rsidR="001B3E04" w:rsidRPr="00EA0B12" w:rsidTr="003035D9">
        <w:tc>
          <w:tcPr>
            <w:tcW w:w="468" w:type="dxa"/>
          </w:tcPr>
          <w:p w:rsidR="001B3E04" w:rsidRPr="00EA0B12" w:rsidRDefault="001B3E04" w:rsidP="001B3E04">
            <w:pPr>
              <w:numPr>
                <w:ilvl w:val="0"/>
                <w:numId w:val="2"/>
              </w:numPr>
              <w:spacing w:after="0" w:line="240" w:lineRule="auto"/>
              <w:jc w:val="both"/>
              <w:rPr>
                <w:rFonts w:asciiTheme="minorHAnsi" w:eastAsia="Times New Roman" w:hAnsiTheme="minorHAnsi" w:cs="Times New Roman"/>
                <w:sz w:val="22"/>
                <w:lang w:val="lv-LV" w:eastAsia="lv-LV"/>
              </w:rPr>
            </w:pPr>
          </w:p>
        </w:tc>
        <w:tc>
          <w:tcPr>
            <w:tcW w:w="7020"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Fiziskām personām piederošo transportlīdzekļu skaits pa transportlīdzekļu veidiem Latvijā, statistiskajos reģionos, visās valsts administratīvajās teritorijās (gads)</w:t>
            </w:r>
          </w:p>
        </w:tc>
        <w:tc>
          <w:tcPr>
            <w:tcW w:w="1801" w:type="dxa"/>
          </w:tcPr>
          <w:p w:rsidR="001B3E04" w:rsidRPr="00EA0B12" w:rsidRDefault="001B3E04" w:rsidP="001B3E04">
            <w:pPr>
              <w:spacing w:after="0" w:line="240" w:lineRule="auto"/>
              <w:jc w:val="both"/>
              <w:rPr>
                <w:rFonts w:asciiTheme="minorHAnsi" w:eastAsia="Times New Roman" w:hAnsiTheme="minorHAnsi" w:cs="Times New Roman"/>
                <w:sz w:val="22"/>
                <w:lang w:val="lv-LV" w:eastAsia="lv-LV"/>
              </w:rPr>
            </w:pPr>
            <w:r w:rsidRPr="00EA0B12">
              <w:rPr>
                <w:rFonts w:asciiTheme="minorHAnsi" w:eastAsia="Times New Roman" w:hAnsiTheme="minorHAnsi" w:cs="Times New Roman"/>
                <w:sz w:val="22"/>
                <w:lang w:val="lv-LV" w:eastAsia="lv-LV"/>
              </w:rPr>
              <w:t>CSDD</w:t>
            </w:r>
          </w:p>
        </w:tc>
      </w:tr>
    </w:tbl>
    <w:p w:rsidR="001B3E04" w:rsidRPr="00EA0B12" w:rsidRDefault="001B3E04" w:rsidP="001B3E04">
      <w:pPr>
        <w:spacing w:after="60" w:line="240" w:lineRule="auto"/>
        <w:rPr>
          <w:rFonts w:asciiTheme="minorHAnsi" w:eastAsia="Times New Roman" w:hAnsiTheme="minorHAnsi" w:cs="Times New Roman"/>
          <w:b/>
          <w:sz w:val="28"/>
          <w:szCs w:val="28"/>
          <w:lang w:val="lv-LV" w:eastAsia="lv-LV"/>
        </w:rPr>
      </w:pPr>
    </w:p>
    <w:p w:rsidR="001B3E04" w:rsidRPr="00EA0B12" w:rsidRDefault="001B3E04" w:rsidP="001B3E04">
      <w:pPr>
        <w:spacing w:after="60" w:line="240" w:lineRule="auto"/>
        <w:rPr>
          <w:rFonts w:asciiTheme="minorHAnsi" w:eastAsia="Times New Roman" w:hAnsiTheme="minorHAnsi" w:cs="Times New Roman"/>
          <w:b/>
          <w:bCs/>
          <w:szCs w:val="24"/>
          <w:lang w:val="lv-LV" w:eastAsia="lv-LV"/>
        </w:rPr>
      </w:pPr>
      <w:r w:rsidRPr="00EA0B12">
        <w:rPr>
          <w:rFonts w:asciiTheme="minorHAnsi" w:eastAsia="Times New Roman" w:hAnsiTheme="minorHAnsi" w:cs="Times New Roman"/>
          <w:b/>
          <w:szCs w:val="24"/>
          <w:lang w:val="lv-LV" w:eastAsia="lv-LV"/>
        </w:rPr>
        <w:t>Rādītāji, kuru iegūšanai nepieciešami papildu finanšu resursi</w:t>
      </w:r>
    </w:p>
    <w:p w:rsidR="001B3E04" w:rsidRPr="00EA0B12" w:rsidRDefault="001B3E04" w:rsidP="001B3E04">
      <w:pPr>
        <w:spacing w:after="60" w:line="240" w:lineRule="auto"/>
        <w:ind w:firstLine="720"/>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 xml:space="preserve">Pašvaldību pārstāvji darba grupā pauda viedokli, ka visi zemāk minētie rādītāji pašvaldībām ir svarīgi un plānošanai nepieciešami: </w:t>
      </w:r>
    </w:p>
    <w:p w:rsidR="001B3E04" w:rsidRPr="00EA0B12" w:rsidRDefault="001B3E04" w:rsidP="001B3E04">
      <w:pPr>
        <w:numPr>
          <w:ilvl w:val="0"/>
          <w:numId w:val="1"/>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Reģionu pievienotā vērtība un reģionālais iekšzemes kopprodukts pa republikas pilsētām, faktiskajās cenās;</w:t>
      </w:r>
    </w:p>
    <w:p w:rsidR="001B3E04" w:rsidRPr="00EA0B12" w:rsidRDefault="001B3E04" w:rsidP="001B3E04">
      <w:pPr>
        <w:numPr>
          <w:ilvl w:val="0"/>
          <w:numId w:val="1"/>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lastRenderedPageBreak/>
        <w:t>Iedzīvotāju ilgtermiņa migrācijas rādītāji pēc dažādām demogrāfiskajām pazīmēm pa novadiem un novadu teritoriālajām vienībām;</w:t>
      </w:r>
    </w:p>
    <w:p w:rsidR="001B3E04" w:rsidRPr="00EA0B12" w:rsidRDefault="001B3E04" w:rsidP="001B3E04">
      <w:pPr>
        <w:numPr>
          <w:ilvl w:val="0"/>
          <w:numId w:val="1"/>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Pastāvīgo iedzīvotāju skaits pa novadu pagastiem;</w:t>
      </w:r>
    </w:p>
    <w:p w:rsidR="001B3E04" w:rsidRPr="00EA0B12" w:rsidRDefault="001B3E04" w:rsidP="001B3E04">
      <w:pPr>
        <w:numPr>
          <w:ilvl w:val="0"/>
          <w:numId w:val="1"/>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Iedzīvotāju dabiskās kustības rādītāji (dzimušo un mirušo skaits) pa novadu teritoriālajām vienībām;</w:t>
      </w:r>
    </w:p>
    <w:p w:rsidR="001B3E04" w:rsidRPr="00EA0B12" w:rsidRDefault="001B3E04" w:rsidP="001B3E04">
      <w:pPr>
        <w:numPr>
          <w:ilvl w:val="0"/>
          <w:numId w:val="1"/>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Rūpniecības, būvniecības, tirdzniecības un pakalpojumu gada strukturālie rādītāji (NACE</w:t>
      </w:r>
      <w:r w:rsidRPr="00EA0B12">
        <w:rPr>
          <w:rFonts w:asciiTheme="minorHAnsi" w:eastAsia="Times New Roman" w:hAnsiTheme="minorHAnsi" w:cs="Times New Roman"/>
          <w:szCs w:val="24"/>
          <w:vertAlign w:val="superscript"/>
          <w:lang w:val="lv-LV" w:eastAsia="lv-LV"/>
        </w:rPr>
        <w:footnoteReference w:id="10"/>
      </w:r>
      <w:r w:rsidRPr="00EA0B12">
        <w:rPr>
          <w:rFonts w:asciiTheme="minorHAnsi" w:eastAsia="Times New Roman" w:hAnsiTheme="minorHAnsi" w:cs="Times New Roman"/>
          <w:szCs w:val="24"/>
          <w:lang w:val="lv-LV" w:eastAsia="lv-LV"/>
        </w:rPr>
        <w:t> 2. red. B-N sadaļas un 95. nodaļa) (uzņēmumu skaits, apgrozījums, produkcijas vērtība, pievienotā vērtība pēc faktoru izmaksām, kapitālieguldījumi, kopējā preču un pakalpojumu iegādes vērtība, personāla izmaksas un nodarbināto skaits) pa republikas pilsētām;</w:t>
      </w:r>
    </w:p>
    <w:p w:rsidR="001B3E04" w:rsidRPr="00EA0B12" w:rsidRDefault="001B3E04" w:rsidP="001B3E04">
      <w:pPr>
        <w:numPr>
          <w:ilvl w:val="0"/>
          <w:numId w:val="1"/>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Vidējais darbinieku skaits ar darba laika uzskaiti pilna darba laika vienībās (sabiedriskajā un privātajā sektorā) pa visām administratīvajām vienībām;</w:t>
      </w:r>
    </w:p>
    <w:p w:rsidR="001B3E04" w:rsidRPr="00EA0B12" w:rsidRDefault="001B3E04" w:rsidP="001B3E04">
      <w:pPr>
        <w:numPr>
          <w:ilvl w:val="0"/>
          <w:numId w:val="1"/>
        </w:numPr>
        <w:spacing w:after="60" w:line="240" w:lineRule="auto"/>
        <w:ind w:left="1077" w:hanging="357"/>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Nefinanšu investīcijas pa republikas pilsētām.</w:t>
      </w:r>
    </w:p>
    <w:p w:rsidR="001B3E04" w:rsidRPr="00EA0B12" w:rsidRDefault="001B3E04" w:rsidP="001B3E04">
      <w:pPr>
        <w:spacing w:after="0" w:line="240" w:lineRule="auto"/>
        <w:jc w:val="both"/>
        <w:rPr>
          <w:rFonts w:asciiTheme="minorHAnsi" w:eastAsia="Times New Roman" w:hAnsiTheme="minorHAnsi" w:cs="Times New Roman"/>
          <w:szCs w:val="24"/>
          <w:lang w:val="lv-LV" w:eastAsia="lv-LV"/>
        </w:rPr>
      </w:pPr>
    </w:p>
    <w:p w:rsidR="001B3E04" w:rsidRPr="00EA0B12" w:rsidRDefault="001B3E04" w:rsidP="001B3E04">
      <w:pPr>
        <w:spacing w:after="60" w:line="240" w:lineRule="auto"/>
        <w:rPr>
          <w:rFonts w:asciiTheme="minorHAnsi" w:eastAsia="Times New Roman" w:hAnsiTheme="minorHAnsi" w:cs="Times New Roman"/>
          <w:szCs w:val="24"/>
          <w:lang w:val="lv-LV" w:eastAsia="lv-LV"/>
        </w:rPr>
      </w:pPr>
    </w:p>
    <w:p w:rsidR="001B3E04" w:rsidRPr="00EA0B12" w:rsidRDefault="001B3E04" w:rsidP="001B3E04">
      <w:pPr>
        <w:spacing w:after="60" w:line="240" w:lineRule="auto"/>
        <w:rPr>
          <w:rFonts w:asciiTheme="minorHAnsi" w:eastAsia="Times New Roman" w:hAnsiTheme="minorHAnsi" w:cs="Times New Roman"/>
          <w:b/>
          <w:szCs w:val="24"/>
          <w:lang w:val="lv-LV" w:eastAsia="lv-LV"/>
        </w:rPr>
      </w:pPr>
      <w:r w:rsidRPr="00EA0B12">
        <w:rPr>
          <w:rFonts w:asciiTheme="minorHAnsi" w:eastAsia="Times New Roman" w:hAnsiTheme="minorHAnsi" w:cs="Times New Roman"/>
          <w:b/>
          <w:szCs w:val="24"/>
          <w:lang w:val="lv-LV" w:eastAsia="lv-LV"/>
        </w:rPr>
        <w:t>Rādītāji, kuru sagatavošana sīkākā teritoriālā detalizācijā atlikta uz laiku vai pavisam</w:t>
      </w:r>
    </w:p>
    <w:p w:rsidR="001B3E04" w:rsidRPr="00EA0B12" w:rsidRDefault="001B3E04" w:rsidP="001B3E04">
      <w:pPr>
        <w:spacing w:after="60" w:line="240" w:lineRule="auto"/>
        <w:ind w:firstLine="720"/>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Atsevišķus rādītājus darba grupa izslēdza no sarakstiem, balstoties uz nepieciešamo ieguldījumu – rezultātu analīzi, statistisko konfidencialitāti vai citiem pamatotiem apsvērumiem (piemēram, līdzīgs rādītājs pieejams reģistros):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Iedzīvotāju etniskā sastāva aprēķins novados (gads);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Mājsaimniecību skaits visās valsts administratīvajās teritorijās (gads);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Augstskolu darbības rādītāji statistiskajos reģionos, visās valsts administratīvajās teritorijās (gads);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Profesionālās izglītības iestāžu darbības rādītāji statistiskajos reģionos, visās valsts administratīvajās teritorijās (gads);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Iedzīvotājiem veiktā imunizācija novadu teritoriālajās vienībās (gads);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Neatliekamās medicīniskās palīdzības darbs novadu teritoriālajās vienībās (gads);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Lauksaimniecības dzīvnieku skaits visās valsts administratīvajās teritorijās (gads);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Informācija par inkubatoru darbību (iegūto cāļu skaits inkubatoros) statistiskajos reģionos (mēnesis);</w:t>
      </w:r>
    </w:p>
    <w:p w:rsidR="001B3E04" w:rsidRPr="00EA0B12" w:rsidRDefault="001B3E04" w:rsidP="001B3E04">
      <w:pPr>
        <w:numPr>
          <w:ilvl w:val="0"/>
          <w:numId w:val="3"/>
        </w:numPr>
        <w:spacing w:after="60" w:line="240" w:lineRule="auto"/>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Lauksaimniecības kultūru sējumu platību un kopražas prognoze (graudaugi, eļļas augi un kartupeļi) statistiskajos reģionos (mēnesis);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lastRenderedPageBreak/>
        <w:t>Lauksaimniecības kultūru sējumu kopraža un ražība visās valsts administratīvajās teritorijās (gads);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Nokauto liellopu un cūku skaita prognozes statistiskajos reģionos (liellopiem - pusgads, cūkām - ceturksnis);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Graudu iepirkums (iepirktais apjoms un vidējā iepirkuma cena) statistiskajos reģionos (mēnesis);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Linu iepirkums statistiskajos reģionos (gads);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Importētā un eksportētā piena apjoms (kg), norādot attiecīgi izcelsmes un galamērķa valsts ISO kodu statistiskajos reģionos (mēnesis, gads);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Vidējā koksnes krāja sadalījumā pēc koku  sugām, augšanas apstākļu tipiem un vecumklašu grupām statistiskajos reģionos un novados (gads);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Ēku un inženierbūvju būvniecības produkcijas apjomi, kopējais un saviem spēkiem veikto būvdarbu apjoms statistiskajos reģionos (ceturksnis);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iCs/>
          <w:szCs w:val="24"/>
          <w:lang w:val="lv-LV" w:eastAsia="lv-LV"/>
        </w:rPr>
        <w:t xml:space="preserve">Ārpus Latvijas veikto  būvdarbu apjoms, ārvalstu apakšuzņēmēju veikto būvdarbu apjoms Latvijā </w:t>
      </w:r>
      <w:r w:rsidRPr="00EA0B12">
        <w:rPr>
          <w:rFonts w:asciiTheme="minorHAnsi" w:eastAsia="Times New Roman" w:hAnsiTheme="minorHAnsi" w:cs="Times New Roman"/>
          <w:szCs w:val="24"/>
          <w:lang w:val="lv-LV" w:eastAsia="lv-LV"/>
        </w:rPr>
        <w:t>statistiskajos reģionos (ceturksnis);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Tūrisma komersantu  darbība statistiskajos reģionos, visās valsts administratīvajās teritorijās (gads);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Lauku tūrisma mītņu darbība visās valsts administratīvajās teritorijās (gads);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iCs/>
          <w:szCs w:val="24"/>
          <w:lang w:val="lv-LV" w:eastAsia="lv-LV"/>
        </w:rPr>
        <w:t>Dzīvojamā fonda apsaimniekošana (dzīvojamo telpu  īres maksa, apsaimniekošanas izmaksas)</w:t>
      </w:r>
      <w:r w:rsidRPr="00EA0B12">
        <w:rPr>
          <w:rFonts w:asciiTheme="minorHAnsi" w:eastAsia="Times New Roman" w:hAnsiTheme="minorHAnsi" w:cs="Times New Roman"/>
          <w:szCs w:val="24"/>
          <w:lang w:val="lv-LV" w:eastAsia="lv-LV"/>
        </w:rPr>
        <w:t xml:space="preserve"> statistiskajos reģionos, visās valsts administratīvajās teritorijās (gads);</w:t>
      </w:r>
    </w:p>
    <w:p w:rsidR="001B3E04" w:rsidRPr="00EA0B12" w:rsidRDefault="001B3E04" w:rsidP="001B3E04">
      <w:pPr>
        <w:numPr>
          <w:ilvl w:val="0"/>
          <w:numId w:val="3"/>
        </w:numPr>
        <w:spacing w:after="60" w:line="240" w:lineRule="auto"/>
        <w:ind w:hanging="492"/>
        <w:jc w:val="both"/>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t>Kabeļtelevīzijas tīklu darbība (abonentu skaits, darbinieku skaits) statistiskajos reģionos, visās valsts administratīvajās teritorijās (gads).</w:t>
      </w:r>
    </w:p>
    <w:p w:rsidR="001B3E04" w:rsidRPr="00EA0B12" w:rsidRDefault="001B3E04" w:rsidP="001B3E04">
      <w:pPr>
        <w:spacing w:after="0" w:line="240" w:lineRule="auto"/>
        <w:jc w:val="both"/>
        <w:rPr>
          <w:rFonts w:asciiTheme="minorHAnsi" w:eastAsia="Times New Roman" w:hAnsiTheme="minorHAnsi" w:cs="Times New Roman"/>
          <w:szCs w:val="24"/>
          <w:lang w:val="lv-LV" w:eastAsia="lv-LV"/>
        </w:rPr>
      </w:pPr>
    </w:p>
    <w:p w:rsidR="000E21A7" w:rsidRPr="00EA0B12" w:rsidRDefault="000E21A7">
      <w:pPr>
        <w:rPr>
          <w:rFonts w:asciiTheme="minorHAnsi" w:eastAsia="Times New Roman" w:hAnsiTheme="minorHAnsi" w:cs="Times New Roman"/>
          <w:szCs w:val="24"/>
          <w:lang w:val="lv-LV" w:eastAsia="lv-LV"/>
        </w:rPr>
      </w:pPr>
      <w:r w:rsidRPr="00EA0B12">
        <w:rPr>
          <w:rFonts w:asciiTheme="minorHAnsi" w:eastAsia="Times New Roman" w:hAnsiTheme="minorHAnsi" w:cs="Times New Roman"/>
          <w:szCs w:val="24"/>
          <w:lang w:val="lv-LV" w:eastAsia="lv-LV"/>
        </w:rPr>
        <w:br w:type="page"/>
      </w:r>
    </w:p>
    <w:p w:rsidR="000E21A7" w:rsidRPr="00EA0B12" w:rsidRDefault="000E21A7" w:rsidP="001B3E04">
      <w:pPr>
        <w:spacing w:after="0" w:line="240" w:lineRule="auto"/>
        <w:jc w:val="both"/>
        <w:rPr>
          <w:rFonts w:asciiTheme="minorHAnsi" w:eastAsia="Times New Roman" w:hAnsiTheme="minorHAnsi" w:cs="Times New Roman"/>
          <w:szCs w:val="24"/>
          <w:lang w:val="lv-LV" w:eastAsia="lv-LV"/>
        </w:rPr>
      </w:pPr>
    </w:p>
    <w:p w:rsidR="00991B77" w:rsidRPr="00EA0B12" w:rsidRDefault="00EA0B12" w:rsidP="003D0BD8">
      <w:pPr>
        <w:pStyle w:val="Heading1"/>
        <w:rPr>
          <w:rFonts w:asciiTheme="minorHAnsi" w:hAnsiTheme="minorHAnsi"/>
          <w:lang w:val="lv-LV"/>
        </w:rPr>
      </w:pPr>
      <w:bookmarkStart w:id="2" w:name="_Toc459839418"/>
      <w:r w:rsidRPr="00EA0B12">
        <w:rPr>
          <w:rFonts w:asciiTheme="minorHAnsi" w:hAnsiTheme="minorHAnsi"/>
          <w:lang w:val="lv-LV"/>
        </w:rPr>
        <w:t>2</w:t>
      </w:r>
      <w:r w:rsidR="003D0BD8" w:rsidRPr="00EA0B12">
        <w:rPr>
          <w:rFonts w:asciiTheme="minorHAnsi" w:hAnsiTheme="minorHAnsi"/>
          <w:lang w:val="lv-LV"/>
        </w:rPr>
        <w:t>.p</w:t>
      </w:r>
      <w:r w:rsidR="00991B77" w:rsidRPr="00EA0B12">
        <w:rPr>
          <w:rFonts w:asciiTheme="minorHAnsi" w:hAnsiTheme="minorHAnsi"/>
          <w:lang w:val="lv-LV"/>
        </w:rPr>
        <w:t>ielikums. “Valsts statistiskās informācijas programmā 2016.gadam”</w:t>
      </w:r>
      <w:r w:rsidR="00991B77" w:rsidRPr="00EA0B12">
        <w:rPr>
          <w:rFonts w:asciiTheme="minorHAnsi" w:hAnsiTheme="minorHAnsi"/>
          <w:vertAlign w:val="superscript"/>
          <w:lang w:val="lv-LV"/>
        </w:rPr>
        <w:footnoteReference w:id="11"/>
      </w:r>
      <w:r w:rsidR="00991B77" w:rsidRPr="00EA0B12">
        <w:rPr>
          <w:rFonts w:asciiTheme="minorHAnsi" w:hAnsiTheme="minorHAnsi"/>
          <w:lang w:val="lv-LV"/>
        </w:rPr>
        <w:t xml:space="preserve">  apkopojamie dati</w:t>
      </w:r>
      <w:r w:rsidR="003D0BD8" w:rsidRPr="00EA0B12">
        <w:rPr>
          <w:rFonts w:asciiTheme="minorHAnsi" w:hAnsiTheme="minorHAnsi"/>
          <w:lang w:val="lv-LV"/>
        </w:rPr>
        <w:t xml:space="preserve"> par administratīvajam teritorijām</w:t>
      </w:r>
      <w:bookmarkEnd w:id="2"/>
    </w:p>
    <w:p w:rsidR="00991B77" w:rsidRPr="00EA0B12" w:rsidRDefault="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560"/>
        <w:gridCol w:w="1417"/>
        <w:gridCol w:w="2693"/>
      </w:tblGrid>
      <w:tr w:rsidR="00991B77" w:rsidRPr="00EA0B12" w:rsidTr="00EA0B12">
        <w:trPr>
          <w:tblHeader/>
        </w:trPr>
        <w:tc>
          <w:tcPr>
            <w:tcW w:w="3964"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Pr>
          <w:p w:rsidR="00991B77" w:rsidRPr="00EA0B12" w:rsidRDefault="00991B77" w:rsidP="003035D9">
            <w:pPr>
              <w:rPr>
                <w:rFonts w:asciiTheme="minorHAnsi" w:hAnsiTheme="minorHAnsi"/>
                <w:i/>
                <w:sz w:val="22"/>
              </w:rPr>
            </w:pPr>
            <w:r w:rsidRPr="00EA0B12">
              <w:rPr>
                <w:rFonts w:asciiTheme="minorHAnsi" w:eastAsia="ヒラギノ角ゴ Pro W3" w:hAnsiTheme="minorHAnsi"/>
                <w:b/>
                <w:i/>
                <w:szCs w:val="24"/>
                <w:lang w:eastAsia="lv-LV"/>
              </w:rPr>
              <w:t>Darbaspēka un nekustamā īpašuma nodokļi, šo nodokļu atlaides un nodokļu parādi</w:t>
            </w:r>
          </w:p>
        </w:tc>
      </w:tr>
      <w:tr w:rsidR="00991B77" w:rsidRPr="00EA0B12" w:rsidTr="00EA0B12">
        <w:tc>
          <w:tcPr>
            <w:tcW w:w="3964" w:type="dxa"/>
          </w:tcPr>
          <w:p w:rsidR="00991B77" w:rsidRPr="00EA0B12" w:rsidRDefault="00991B77" w:rsidP="003035D9">
            <w:pPr>
              <w:rPr>
                <w:rFonts w:asciiTheme="minorHAnsi" w:eastAsia="Times New Roman" w:hAnsiTheme="minorHAnsi" w:cs="Times New Roman"/>
                <w:i/>
                <w:sz w:val="22"/>
              </w:rPr>
            </w:pPr>
            <w:r w:rsidRPr="00EA0B12">
              <w:rPr>
                <w:rFonts w:asciiTheme="minorHAnsi" w:eastAsia="ヒラギノ角ゴ Pro W3" w:hAnsiTheme="minorHAnsi"/>
                <w:i/>
                <w:color w:val="000000"/>
                <w:sz w:val="22"/>
                <w:lang w:eastAsia="lv-LV"/>
              </w:rPr>
              <w:t>Programmā datu nav</w:t>
            </w:r>
          </w:p>
        </w:tc>
        <w:tc>
          <w:tcPr>
            <w:tcW w:w="1560" w:type="dxa"/>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n/d</w:t>
            </w:r>
          </w:p>
        </w:tc>
        <w:tc>
          <w:tcPr>
            <w:tcW w:w="1417" w:type="dxa"/>
          </w:tcPr>
          <w:p w:rsidR="00991B77" w:rsidRPr="00EA0B12" w:rsidRDefault="00991B77" w:rsidP="003035D9">
            <w:pPr>
              <w:rPr>
                <w:rFonts w:asciiTheme="minorHAnsi" w:hAnsiTheme="minorHAnsi"/>
                <w:sz w:val="22"/>
              </w:rPr>
            </w:pPr>
            <w:r w:rsidRPr="00EA0B12">
              <w:rPr>
                <w:rFonts w:asciiTheme="minorHAnsi" w:hAnsiTheme="minorHAnsi"/>
                <w:sz w:val="22"/>
              </w:rPr>
              <w:t>n/d</w:t>
            </w:r>
          </w:p>
        </w:tc>
        <w:tc>
          <w:tcPr>
            <w:tcW w:w="2693" w:type="dxa"/>
          </w:tcPr>
          <w:p w:rsidR="00991B77" w:rsidRPr="00EA0B12" w:rsidRDefault="00991B77" w:rsidP="003035D9">
            <w:pPr>
              <w:rPr>
                <w:rFonts w:asciiTheme="minorHAnsi" w:hAnsiTheme="minorHAnsi"/>
                <w:sz w:val="22"/>
              </w:rPr>
            </w:pPr>
            <w:r w:rsidRPr="00EA0B12">
              <w:rPr>
                <w:rFonts w:asciiTheme="minorHAnsi" w:hAnsiTheme="minorHAnsi"/>
                <w:sz w:val="22"/>
              </w:rPr>
              <w:t>n/d</w:t>
            </w:r>
          </w:p>
        </w:tc>
      </w:tr>
    </w:tbl>
    <w:p w:rsidR="00991B77" w:rsidRPr="00EA0B12" w:rsidRDefault="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417"/>
        <w:gridCol w:w="2693"/>
      </w:tblGrid>
      <w:tr w:rsidR="00991B77" w:rsidRPr="00EA0B12" w:rsidTr="00EA0B12">
        <w:tc>
          <w:tcPr>
            <w:tcW w:w="3964"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Pr>
          <w:p w:rsidR="00991B77" w:rsidRPr="00EA0B12" w:rsidRDefault="00991B77" w:rsidP="003035D9">
            <w:pPr>
              <w:rPr>
                <w:rFonts w:asciiTheme="minorHAnsi" w:hAnsiTheme="minorHAnsi"/>
                <w:b/>
              </w:rPr>
            </w:pPr>
            <w:r w:rsidRPr="00EA0B12">
              <w:rPr>
                <w:rFonts w:asciiTheme="minorHAnsi" w:eastAsia="ヒラギノ角ゴ Pro W3" w:hAnsiTheme="minorHAnsi"/>
                <w:b/>
                <w:i/>
                <w:color w:val="000000"/>
                <w:lang w:eastAsia="lv-LV"/>
              </w:rPr>
              <w:t>atalgojums</w:t>
            </w:r>
          </w:p>
        </w:tc>
      </w:tr>
      <w:tr w:rsidR="00991B77" w:rsidRPr="00EA0B12" w:rsidTr="00EA0B12">
        <w:tc>
          <w:tcPr>
            <w:tcW w:w="3964" w:type="dxa"/>
          </w:tcPr>
          <w:p w:rsidR="00991B77" w:rsidRPr="00EA0B12" w:rsidRDefault="00991B77" w:rsidP="003035D9">
            <w:pPr>
              <w:rPr>
                <w:rFonts w:asciiTheme="minorHAnsi" w:hAnsiTheme="minorHAnsi"/>
                <w:sz w:val="22"/>
              </w:rPr>
            </w:pPr>
            <w:r w:rsidRPr="00EA0B12">
              <w:rPr>
                <w:rFonts w:asciiTheme="minorHAnsi" w:hAnsiTheme="minorHAnsi"/>
                <w:sz w:val="22"/>
              </w:rPr>
              <w:t xml:space="preserve">Mēneša vidējā bruto un neto darba samaksa darbiniekiem ar darba laika uzskaiti: kopā Latvijā bez privātā sektora komersantiem ar darbinieku skaitu &lt;50, sabiedriskajā sektorā, vispārējās valdības sektorā, valsts struktūrās, pašvaldību struktūrās, privātā sektora komersantos ar darbinieku skaitu ≥50  </w:t>
            </w:r>
          </w:p>
          <w:p w:rsidR="00991B77" w:rsidRPr="00EA0B12" w:rsidRDefault="00991B77" w:rsidP="003035D9">
            <w:pPr>
              <w:rPr>
                <w:rFonts w:asciiTheme="minorHAnsi" w:eastAsia="ヒラギノ角ゴ Pro W3" w:hAnsiTheme="minorHAnsi"/>
                <w:b/>
                <w:i/>
                <w:color w:val="000000"/>
                <w:sz w:val="22"/>
                <w:lang w:eastAsia="lv-LV"/>
              </w:rPr>
            </w:pPr>
          </w:p>
        </w:tc>
        <w:tc>
          <w:tcPr>
            <w:tcW w:w="1560" w:type="dxa"/>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Pr>
          <w:p w:rsidR="00991B77" w:rsidRPr="00EA0B12" w:rsidRDefault="00991B77" w:rsidP="003035D9">
            <w:pPr>
              <w:rPr>
                <w:rFonts w:asciiTheme="minorHAnsi" w:hAnsiTheme="minorHAnsi"/>
                <w:sz w:val="22"/>
              </w:rPr>
            </w:pPr>
            <w:r w:rsidRPr="00EA0B12">
              <w:rPr>
                <w:rFonts w:asciiTheme="minorHAnsi" w:hAnsiTheme="minorHAnsi"/>
                <w:sz w:val="22"/>
              </w:rPr>
              <w:t xml:space="preserve">ceturksnis, sadalījumā pa mēnešiem </w:t>
            </w:r>
          </w:p>
          <w:p w:rsidR="00991B77" w:rsidRPr="00EA0B12" w:rsidRDefault="00991B77" w:rsidP="003035D9">
            <w:pPr>
              <w:rPr>
                <w:rFonts w:asciiTheme="minorHAnsi" w:hAnsiTheme="minorHAnsi"/>
                <w:b/>
                <w:sz w:val="22"/>
              </w:rPr>
            </w:pPr>
          </w:p>
        </w:tc>
        <w:tc>
          <w:tcPr>
            <w:tcW w:w="2693" w:type="dxa"/>
          </w:tcPr>
          <w:p w:rsidR="00991B77" w:rsidRPr="00EA0B12" w:rsidRDefault="00991B77" w:rsidP="003035D9">
            <w:pPr>
              <w:rPr>
                <w:rFonts w:asciiTheme="minorHAnsi" w:hAnsiTheme="minorHAnsi"/>
                <w:sz w:val="22"/>
              </w:rPr>
            </w:pPr>
            <w:r w:rsidRPr="00EA0B12">
              <w:rPr>
                <w:rFonts w:asciiTheme="minorHAnsi" w:hAnsiTheme="minorHAnsi"/>
                <w:sz w:val="22"/>
              </w:rPr>
              <w:t>pa visām valsts administratīvajām teritorijām</w:t>
            </w:r>
          </w:p>
          <w:p w:rsidR="00991B77" w:rsidRPr="00EA0B12" w:rsidRDefault="00991B77" w:rsidP="003035D9">
            <w:pPr>
              <w:rPr>
                <w:rFonts w:asciiTheme="minorHAnsi" w:hAnsiTheme="minorHAnsi"/>
                <w:b/>
                <w:sz w:val="22"/>
              </w:rPr>
            </w:pPr>
          </w:p>
        </w:tc>
      </w:tr>
    </w:tbl>
    <w:p w:rsidR="00991B77" w:rsidRPr="00EA0B12" w:rsidRDefault="00991B77" w:rsidP="00991B77">
      <w:pPr>
        <w:rPr>
          <w:rFonts w:asciiTheme="minorHAnsi" w:hAnsiTheme="minorHAnsi"/>
          <w:lang w:val="lv-LV"/>
        </w:rPr>
      </w:pPr>
    </w:p>
    <w:tbl>
      <w:tblPr>
        <w:tblW w:w="9634" w:type="dxa"/>
        <w:tblLayout w:type="fixed"/>
        <w:tblLook w:val="04A0" w:firstRow="1" w:lastRow="0" w:firstColumn="1" w:lastColumn="0" w:noHBand="0" w:noVBand="1"/>
      </w:tblPr>
      <w:tblGrid>
        <w:gridCol w:w="3964"/>
        <w:gridCol w:w="1560"/>
        <w:gridCol w:w="1417"/>
        <w:gridCol w:w="2693"/>
      </w:tblGrid>
      <w:tr w:rsidR="00991B77" w:rsidRPr="00EA0B12" w:rsidTr="00EA0B12">
        <w:trPr>
          <w:tblHeader/>
        </w:trPr>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rPr>
            </w:pPr>
            <w:r w:rsidRPr="00EA0B12">
              <w:rPr>
                <w:rFonts w:asciiTheme="minorHAnsi" w:eastAsia="ヒラギノ角ゴ Pro W3" w:hAnsiTheme="minorHAnsi"/>
                <w:b/>
                <w:i/>
                <w:color w:val="000000"/>
                <w:lang w:eastAsia="lv-LV"/>
              </w:rPr>
              <w:t>Pabalsti, pensijas un saņemtā sociālā aprūpe</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Pašvaldību sociālo dienestu uzturēšanas </w:t>
            </w:r>
            <w:r w:rsidRPr="00EA0B12">
              <w:rPr>
                <w:rFonts w:asciiTheme="minorHAnsi" w:hAnsiTheme="minorHAnsi"/>
                <w:sz w:val="22"/>
              </w:rPr>
              <w:lastRenderedPageBreak/>
              <w:t xml:space="preserve">izdevumi </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LM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 xml:space="preserve">kopā Latvijā, pa visām valsts administratīvajām </w:t>
            </w:r>
            <w:r w:rsidRPr="00992E78">
              <w:rPr>
                <w:rFonts w:asciiTheme="minorHAnsi" w:hAnsiTheme="minorHAnsi"/>
                <w:sz w:val="22"/>
                <w:lang w:val="sv-SE"/>
              </w:rPr>
              <w:lastRenderedPageBreak/>
              <w:t>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lastRenderedPageBreak/>
              <w:t>Pašvaldību sociālās palīdzības pabalsti (saņēmēju skaits pa pabalstu veidiem, pabalstu vidējais apmērs, izlietotie līdzekļi pa pabalstu veidiem)</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LM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Operatīvie dati par trūcīgo personu skaitu pašvaldībās un pašvaldību sniegto sociālo palīdzību</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LM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mēnesis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 xml:space="preserve">Izdevumi sociālajai rehabilitācijai no prettiesiskām darbībām cietušiem bērniem </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LM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Vecuma pensijas saņēmēju (pēc dzimuma) faktiskais pensionēšanās vecums</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VSAA</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mēnesis</w:t>
            </w:r>
            <w:r w:rsidRPr="00EA0B12">
              <w:rPr>
                <w:rFonts w:asciiTheme="minorHAnsi" w:hAnsiTheme="minorHAnsi"/>
                <w:sz w:val="22"/>
              </w:rPr>
              <w:br/>
              <w:t>ceturksnis</w:t>
            </w:r>
            <w:r w:rsidRPr="00EA0B12">
              <w:rPr>
                <w:rFonts w:asciiTheme="minorHAnsi" w:hAnsiTheme="minorHAnsi"/>
                <w:sz w:val="22"/>
              </w:rPr>
              <w:br/>
              <w:t>pusgads</w:t>
            </w:r>
            <w:r w:rsidRPr="00EA0B12">
              <w:rPr>
                <w:rFonts w:asciiTheme="minorHAnsi" w:hAnsiTheme="minorHAnsi"/>
                <w:sz w:val="22"/>
              </w:rPr>
              <w:br/>
              <w:t>9 mēneši</w:t>
            </w:r>
            <w:r w:rsidRPr="00EA0B12">
              <w:rPr>
                <w:rFonts w:asciiTheme="minorHAnsi" w:hAnsiTheme="minorHAnsi"/>
                <w:sz w:val="22"/>
              </w:rPr>
              <w:b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visām valsts administratīvajām teritorijām, novadu pilsētām un pagastiem</w:t>
            </w:r>
          </w:p>
          <w:p w:rsidR="00991B77" w:rsidRPr="00EA0B12" w:rsidRDefault="00991B77" w:rsidP="003035D9">
            <w:pPr>
              <w:rPr>
                <w:rFonts w:asciiTheme="minorHAnsi" w:hAnsiTheme="minorHAnsi"/>
                <w:sz w:val="22"/>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Valsts vecuma pensijas saņēmēju skaits pēc piešķirtās pensijas apmēra</w:t>
            </w:r>
          </w:p>
          <w:p w:rsidR="00991B77" w:rsidRPr="00EA0B12" w:rsidRDefault="00991B77"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VSAA</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mēnesis</w:t>
            </w:r>
            <w:r w:rsidRPr="00EA0B12">
              <w:rPr>
                <w:rFonts w:asciiTheme="minorHAnsi" w:hAnsiTheme="minorHAnsi"/>
                <w:sz w:val="22"/>
              </w:rPr>
              <w:br/>
              <w:t>ceturksnis</w:t>
            </w:r>
            <w:r w:rsidRPr="00EA0B12">
              <w:rPr>
                <w:rFonts w:asciiTheme="minorHAnsi" w:hAnsiTheme="minorHAnsi"/>
                <w:sz w:val="22"/>
              </w:rPr>
              <w:br/>
              <w:t>pusgads</w:t>
            </w:r>
            <w:r w:rsidRPr="00EA0B12">
              <w:rPr>
                <w:rFonts w:asciiTheme="minorHAnsi" w:hAnsiTheme="minorHAnsi"/>
                <w:sz w:val="22"/>
              </w:rPr>
              <w:br/>
              <w:t>9 mēneši</w:t>
            </w:r>
            <w:r w:rsidRPr="00EA0B12">
              <w:rPr>
                <w:rFonts w:asciiTheme="minorHAnsi" w:hAnsiTheme="minorHAnsi"/>
                <w:sz w:val="22"/>
              </w:rPr>
              <w:b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visām valsts administratīvajām teritorijām, novadu pilsētām un pagastiem</w:t>
            </w:r>
          </w:p>
          <w:p w:rsidR="00991B77" w:rsidRPr="00EA0B12" w:rsidRDefault="00991B77" w:rsidP="003035D9">
            <w:pPr>
              <w:rPr>
                <w:rFonts w:asciiTheme="minorHAnsi" w:hAnsiTheme="minorHAnsi"/>
                <w:sz w:val="22"/>
              </w:rPr>
            </w:pP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Bērnu, pilngadīgo personu un specializēto ilgstošas sociālās aprūpes un sociālās rehabilitācijas institūciju skaits, vietu skaits, klientu skaits kopā un dalījumā pēc dzimuma un pa vecuma grupām, no tiem klientu ar invaliditāti skaits kopā un dalījumā pēc dzimuma un pēc piešķirtās invaliditātes grupas, izlietotais finansējums  </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LM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991B77" w:rsidRPr="00992E78" w:rsidRDefault="00991B77" w:rsidP="003035D9">
            <w:pPr>
              <w:rPr>
                <w:rFonts w:asciiTheme="minorHAnsi" w:hAnsiTheme="minorHAnsi"/>
                <w:sz w:val="22"/>
                <w:lang w:val="sv-SE"/>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 xml:space="preserve">Sociāli apdrošināto personu skaits  (pēc </w:t>
            </w:r>
            <w:r w:rsidRPr="00992E78">
              <w:rPr>
                <w:rFonts w:asciiTheme="minorHAnsi" w:hAnsiTheme="minorHAnsi"/>
                <w:sz w:val="22"/>
                <w:lang w:val="sv-SE"/>
              </w:rPr>
              <w:lastRenderedPageBreak/>
              <w:t xml:space="preserve">dzimuma) un vidējā apdrošināšanas iemaksu alga, no kuras jāveic sociālās apdrošināšanas iemaksas  </w:t>
            </w:r>
          </w:p>
          <w:p w:rsidR="00991B77" w:rsidRPr="00992E78" w:rsidRDefault="00991B77" w:rsidP="003035D9">
            <w:pPr>
              <w:rPr>
                <w:rFonts w:asciiTheme="minorHAnsi" w:hAnsiTheme="minorHAnsi"/>
                <w:sz w:val="22"/>
                <w:lang w:val="sv-SE"/>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lastRenderedPageBreak/>
              <w:t>VSAA</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mēnesis</w:t>
            </w:r>
            <w:r w:rsidRPr="00EA0B12">
              <w:rPr>
                <w:rFonts w:asciiTheme="minorHAnsi" w:hAnsiTheme="minorHAnsi"/>
                <w:sz w:val="22"/>
              </w:rPr>
              <w:br/>
            </w:r>
            <w:r w:rsidRPr="00EA0B12">
              <w:rPr>
                <w:rFonts w:asciiTheme="minorHAnsi" w:hAnsiTheme="minorHAnsi"/>
                <w:sz w:val="22"/>
              </w:rPr>
              <w:lastRenderedPageBreak/>
              <w:t>ceturksnis</w:t>
            </w:r>
            <w:r w:rsidRPr="00EA0B12">
              <w:rPr>
                <w:rFonts w:asciiTheme="minorHAnsi" w:hAnsiTheme="minorHAnsi"/>
                <w:sz w:val="22"/>
              </w:rPr>
              <w:br/>
              <w:t>pusgads</w:t>
            </w:r>
            <w:r w:rsidRPr="00EA0B12">
              <w:rPr>
                <w:rFonts w:asciiTheme="minorHAnsi" w:hAnsiTheme="minorHAnsi"/>
                <w:sz w:val="22"/>
              </w:rPr>
              <w:br/>
              <w:t>9 mēneši</w:t>
            </w:r>
            <w:r w:rsidRPr="00EA0B12">
              <w:rPr>
                <w:rFonts w:asciiTheme="minorHAnsi" w:hAnsiTheme="minorHAnsi"/>
                <w:sz w:val="22"/>
              </w:rPr>
              <w:b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 xml:space="preserve">kopā Latvijā, pa visām </w:t>
            </w:r>
            <w:r w:rsidRPr="00EA0B12">
              <w:rPr>
                <w:rFonts w:asciiTheme="minorHAnsi" w:hAnsiTheme="minorHAnsi"/>
                <w:sz w:val="22"/>
              </w:rPr>
              <w:lastRenderedPageBreak/>
              <w:t>valsts administratīvajām teritorijām, novadu pilsētām un pagastiem</w:t>
            </w:r>
          </w:p>
          <w:p w:rsidR="00991B77" w:rsidRPr="00EA0B12" w:rsidRDefault="00991B77" w:rsidP="003035D9">
            <w:pPr>
              <w:rPr>
                <w:rFonts w:asciiTheme="minorHAnsi" w:hAnsiTheme="minorHAnsi"/>
                <w:sz w:val="22"/>
              </w:rPr>
            </w:pP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Mājas aprūpe (aprūpējamo personu skaits kopā un dalījumā pēc dzimuma, no tām pilngadīgo personu ar invaliditāti skaits, bērnu ar invaliditāti skaits, pensijas vecuma personu skaits; aprūpētāju skaits, aprūpei mājās izlietotais finansējums, personu skaits, kurām aprūpe mājās pieprasīta, bet nav nodrošināta)</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LM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991B77" w:rsidRPr="00992E78" w:rsidRDefault="00991B77" w:rsidP="003035D9">
            <w:pPr>
              <w:rPr>
                <w:rFonts w:asciiTheme="minorHAnsi" w:hAnsiTheme="minorHAnsi"/>
                <w:sz w:val="22"/>
                <w:lang w:val="sv-SE"/>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Bezdarbnieku pabalsti (saņēmēju skaits un vidējais apmērs sadalījumā pēc pabalsta saņēmēja dzimuma)</w:t>
            </w:r>
          </w:p>
          <w:p w:rsidR="00991B77" w:rsidRPr="00992E78" w:rsidRDefault="00991B77" w:rsidP="003035D9">
            <w:pPr>
              <w:rPr>
                <w:rFonts w:asciiTheme="minorHAnsi" w:hAnsiTheme="minorHAnsi"/>
                <w:sz w:val="22"/>
                <w:lang w:val="sv-SE"/>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VSAA</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mēnesis</w:t>
            </w:r>
            <w:r w:rsidRPr="00EA0B12">
              <w:rPr>
                <w:rFonts w:asciiTheme="minorHAnsi" w:hAnsiTheme="minorHAnsi"/>
                <w:sz w:val="22"/>
              </w:rPr>
              <w:br/>
              <w:t>ceturksnis</w:t>
            </w:r>
            <w:r w:rsidRPr="00EA0B12">
              <w:rPr>
                <w:rFonts w:asciiTheme="minorHAnsi" w:hAnsiTheme="minorHAnsi"/>
                <w:sz w:val="22"/>
              </w:rPr>
              <w:br/>
              <w:t>pusgads</w:t>
            </w:r>
            <w:r w:rsidRPr="00EA0B12">
              <w:rPr>
                <w:rFonts w:asciiTheme="minorHAnsi" w:hAnsiTheme="minorHAnsi"/>
                <w:sz w:val="22"/>
              </w:rPr>
              <w:br/>
              <w:t>9 mēneši</w:t>
            </w:r>
            <w:r w:rsidRPr="00EA0B12">
              <w:rPr>
                <w:rFonts w:asciiTheme="minorHAnsi" w:hAnsiTheme="minorHAnsi"/>
                <w:sz w:val="22"/>
              </w:rPr>
              <w:b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visām valsts administratīvajām teritorijām, pa novados ietilpstošajām pilsētām un pagastiem</w:t>
            </w:r>
          </w:p>
        </w:tc>
      </w:tr>
    </w:tbl>
    <w:p w:rsidR="00991B77" w:rsidRPr="00EA0B12" w:rsidRDefault="00991B77" w:rsidP="00991B77">
      <w:pPr>
        <w:rPr>
          <w:rFonts w:asciiTheme="minorHAnsi" w:hAnsiTheme="minorHAnsi"/>
          <w:lang w:val="lv-LV"/>
        </w:rPr>
      </w:pPr>
    </w:p>
    <w:tbl>
      <w:tblPr>
        <w:tblW w:w="9634" w:type="dxa"/>
        <w:tblLayout w:type="fixed"/>
        <w:tblLook w:val="04A0" w:firstRow="1" w:lastRow="0" w:firstColumn="1" w:lastColumn="0" w:noHBand="0" w:noVBand="1"/>
      </w:tblPr>
      <w:tblGrid>
        <w:gridCol w:w="3964"/>
        <w:gridCol w:w="1560"/>
        <w:gridCol w:w="1417"/>
        <w:gridCol w:w="2693"/>
      </w:tblGrid>
      <w:tr w:rsidR="00991B77" w:rsidRPr="00EA0B12" w:rsidTr="00EA0B12">
        <w:trPr>
          <w:tblHeader/>
        </w:trPr>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rPr>
            </w:pPr>
            <w:r w:rsidRPr="00EA0B12">
              <w:rPr>
                <w:rFonts w:asciiTheme="minorHAnsi" w:eastAsia="ヒラギノ角ゴ Pro W3" w:hAnsiTheme="minorHAnsi"/>
                <w:b/>
                <w:i/>
                <w:color w:val="000000"/>
                <w:lang w:eastAsia="lv-LV"/>
              </w:rPr>
              <w:t>komercdarbības raksturojums atbilstoši ekonomiskās attīstības stadijām</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Ekonomiski aktīvo uzņēmumu skaits par 2014.gadu (tai skaitā tirgus sektors – fiziskas personas, zemnieku/zvejnieku saimniecības, individuālie komersanti, komercsabiedrības, ārpus tirgus sektors – fondi, nodibinājumi, biedrības, valsts un pašvaldību budžeta iestādes)</w:t>
            </w:r>
          </w:p>
          <w:p w:rsidR="00991B77" w:rsidRPr="00EA0B12" w:rsidRDefault="00991B77" w:rsidP="003035D9">
            <w:pPr>
              <w:rPr>
                <w:rFonts w:asciiTheme="minorHAnsi" w:eastAsia="ヒラギノ角ゴ Pro W3" w:hAnsiTheme="minorHAnsi"/>
                <w:b/>
                <w:i/>
                <w:color w:val="000000"/>
                <w:sz w:val="22"/>
                <w:lang w:eastAsia="lv-LV"/>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NACE 2.red. 4 zīmju līmenī tirgus sektors pa visām administratīvajām teritorijām, pa </w:t>
            </w:r>
            <w:r w:rsidRPr="00EA0B12">
              <w:rPr>
                <w:rFonts w:asciiTheme="minorHAnsi" w:hAnsiTheme="minorHAnsi"/>
                <w:sz w:val="22"/>
              </w:rPr>
              <w:br/>
              <w:t>6 statistiskajiem reģioniem</w:t>
            </w:r>
            <w:r w:rsidRPr="00EA0B12">
              <w:rPr>
                <w:rFonts w:asciiTheme="minorHAnsi" w:hAnsiTheme="minorHAnsi"/>
                <w:sz w:val="22"/>
                <w:vertAlign w:val="superscript"/>
              </w:rPr>
              <w:t>1</w:t>
            </w:r>
            <w:r w:rsidRPr="00EA0B12">
              <w:rPr>
                <w:rFonts w:asciiTheme="minorHAnsi" w:hAnsiTheme="minorHAnsi"/>
                <w:sz w:val="22"/>
              </w:rPr>
              <w:t>; NACE 2.red. 2 zīmju līmenī tirgus sektors pa lieluma grupām; pa institucionālajiem sektoriem pēc EKS 95 metodoloģijas</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Provizoriskais ekonomiski aktīvo uzņēmumu skaits par 2015.gadu (tai skaitā fiziskas personas, zemnieku/zvejnieku saimniecības, individuālie komersanti, komercsabiedrības, fondi, nodibinājumi, biedrības, valsts un pašvaldību budžeta iestādes)</w:t>
            </w:r>
          </w:p>
          <w:p w:rsidR="00991B77" w:rsidRPr="00EA0B12" w:rsidRDefault="00991B77" w:rsidP="003035D9">
            <w:pPr>
              <w:rPr>
                <w:rFonts w:asciiTheme="minorHAnsi" w:eastAsia="ヒラギノ角ゴ Pro W3" w:hAnsiTheme="minorHAnsi"/>
                <w:b/>
                <w:i/>
                <w:color w:val="000000"/>
                <w:sz w:val="22"/>
                <w:lang w:eastAsia="lv-LV"/>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NACE 2.red. 4 zīmju līmenī tirgus sektors pa visām administratīvajām teritorijām, pa </w:t>
            </w:r>
            <w:r w:rsidRPr="00EA0B12">
              <w:rPr>
                <w:rFonts w:asciiTheme="minorHAnsi" w:hAnsiTheme="minorHAnsi"/>
                <w:sz w:val="22"/>
              </w:rPr>
              <w:br/>
              <w:t>6 statistiskajiem reģioniem</w:t>
            </w:r>
            <w:r w:rsidRPr="00EA0B12">
              <w:rPr>
                <w:rFonts w:asciiTheme="minorHAnsi" w:hAnsiTheme="minorHAnsi"/>
                <w:sz w:val="22"/>
                <w:vertAlign w:val="superscript"/>
              </w:rPr>
              <w:t>1</w:t>
            </w:r>
            <w:r w:rsidRPr="00EA0B12">
              <w:rPr>
                <w:rFonts w:asciiTheme="minorHAnsi" w:hAnsiTheme="minorHAnsi"/>
                <w:sz w:val="22"/>
              </w:rPr>
              <w:t>; NACE 2.red. 2 zīmju līmenī tirgus sektors pa lieluma grupām; pa institucionālajiem sektoriem pēc EKS 95 metodoloģijas</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Informācija par lauku saimniecību skaitu un zemju platībām</w:t>
            </w:r>
          </w:p>
          <w:p w:rsidR="00991B77" w:rsidRPr="00EA0B12" w:rsidRDefault="00991B77"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991B77" w:rsidRPr="00992E78" w:rsidRDefault="00991B77" w:rsidP="003035D9">
            <w:pPr>
              <w:rPr>
                <w:rFonts w:asciiTheme="minorHAnsi" w:hAnsiTheme="minorHAnsi"/>
                <w:sz w:val="22"/>
                <w:lang w:val="sv-SE"/>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Informācija par bioloģisko lauksaimniecību </w:t>
            </w:r>
          </w:p>
          <w:p w:rsidR="00991B77" w:rsidRPr="00EA0B12" w:rsidRDefault="00991B77"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LDC</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visām valsts administratīvajām teritorijām, pa novadiem un republikas pilsētām</w:t>
            </w:r>
          </w:p>
          <w:p w:rsidR="00991B77" w:rsidRPr="00EA0B12" w:rsidRDefault="00991B77" w:rsidP="003035D9">
            <w:pPr>
              <w:rPr>
                <w:rFonts w:asciiTheme="minorHAnsi" w:hAnsiTheme="minorHAnsi"/>
                <w:sz w:val="22"/>
              </w:rPr>
            </w:pPr>
          </w:p>
        </w:tc>
      </w:tr>
    </w:tbl>
    <w:p w:rsidR="00991B77" w:rsidRPr="00EA0B12" w:rsidRDefault="00991B77" w:rsidP="00991B77">
      <w:pPr>
        <w:rPr>
          <w:rFonts w:asciiTheme="minorHAnsi" w:hAnsiTheme="minorHAnsi"/>
          <w:lang w:val="lv-LV"/>
        </w:rPr>
      </w:pPr>
    </w:p>
    <w:tbl>
      <w:tblPr>
        <w:tblW w:w="9634" w:type="dxa"/>
        <w:tblLayout w:type="fixed"/>
        <w:tblLook w:val="04A0" w:firstRow="1" w:lastRow="0" w:firstColumn="1" w:lastColumn="0" w:noHBand="0" w:noVBand="1"/>
      </w:tblPr>
      <w:tblGrid>
        <w:gridCol w:w="3964"/>
        <w:gridCol w:w="1560"/>
        <w:gridCol w:w="1417"/>
        <w:gridCol w:w="2693"/>
      </w:tblGrid>
      <w:tr w:rsidR="00991B77" w:rsidRPr="00EA0B12" w:rsidTr="00EA0B12">
        <w:trPr>
          <w:tblHeader/>
        </w:trPr>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rPr>
            </w:pPr>
            <w:r w:rsidRPr="00EA0B12">
              <w:rPr>
                <w:rFonts w:asciiTheme="minorHAnsi" w:eastAsia="ヒラギノ角ゴ Pro W3" w:hAnsiTheme="minorHAnsi"/>
                <w:b/>
                <w:i/>
                <w:color w:val="000000"/>
                <w:lang w:eastAsia="lv-LV"/>
              </w:rPr>
              <w:t>migrācijas raksturojums no un uz pašvaldības teritoriju</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Pastāvīgo iedzīvotāju skaits gada sākumā un vidēji gadā </w:t>
            </w:r>
          </w:p>
          <w:p w:rsidR="00991B77" w:rsidRPr="00EA0B12" w:rsidRDefault="00991B77" w:rsidP="003035D9">
            <w:pPr>
              <w:rPr>
                <w:rFonts w:asciiTheme="minorHAnsi" w:eastAsia="ヒラギノ角ゴ Pro W3" w:hAnsiTheme="minorHAnsi"/>
                <w:b/>
                <w:i/>
                <w:color w:val="000000"/>
                <w:sz w:val="22"/>
                <w:lang w:eastAsia="lv-LV"/>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xml:space="preserve"> un pa visām valsts administratīvajām teritorijām un pa novados ietilpstošajiem pagastiem un pilsētām pēc dzimuma</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 xml:space="preserve">Pastāvīgo iedzīvotāju dzimuma struktūra, galvenās vecuma grupas un demogrāfiskā slodze 2016.gada sākumā </w:t>
            </w:r>
          </w:p>
          <w:p w:rsidR="00991B77" w:rsidRPr="00EA0B12" w:rsidRDefault="00991B77" w:rsidP="003035D9">
            <w:pPr>
              <w:rPr>
                <w:rFonts w:asciiTheme="minorHAnsi" w:eastAsia="ヒラギノ角ゴ Pro W3" w:hAnsiTheme="minorHAnsi"/>
                <w:b/>
                <w:i/>
                <w:color w:val="000000"/>
                <w:sz w:val="22"/>
                <w:lang w:eastAsia="lv-LV"/>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xml:space="preserve"> un pa visām valsts administratīvajām teritorijām pēc dzimuma un pa vecuma grupām:</w:t>
            </w:r>
            <w:r w:rsidRPr="00EA0B12">
              <w:rPr>
                <w:rFonts w:asciiTheme="minorHAnsi" w:hAnsiTheme="minorHAnsi"/>
                <w:sz w:val="22"/>
              </w:rPr>
              <w:br/>
              <w:t>0–6, 7–18; 0–14; 15-24; 25-49; 50-64; 65+</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Pastāvīgo iedzīvotāju blīvums 2016.gada sākumā</w:t>
            </w:r>
          </w:p>
          <w:p w:rsidR="00991B77" w:rsidRPr="00EA0B12" w:rsidRDefault="00991B77"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xml:space="preserve"> un pa visām valsts administratīvajām teritorijām</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Pastāvīgo iedzīvotāju skaits pēc ģimenes stāvokļa, pēc vecuma un dzimuma 2016.gada sākumā</w:t>
            </w:r>
          </w:p>
          <w:p w:rsidR="00991B77" w:rsidRPr="00EA0B12" w:rsidRDefault="00991B77"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pēc vecuma un dzimuma; pa 6 statistiskajiem reģioniem</w:t>
            </w:r>
            <w:r w:rsidRPr="00EA0B12">
              <w:rPr>
                <w:rFonts w:asciiTheme="minorHAnsi" w:hAnsiTheme="minorHAnsi"/>
                <w:sz w:val="22"/>
                <w:vertAlign w:val="superscript"/>
              </w:rPr>
              <w:t>1</w:t>
            </w:r>
            <w:r w:rsidRPr="00EA0B12">
              <w:rPr>
                <w:rFonts w:asciiTheme="minorHAnsi" w:hAnsiTheme="minorHAnsi"/>
                <w:sz w:val="22"/>
              </w:rPr>
              <w:t xml:space="preserve"> un pa visām valsts administratīvajām teritorijām: pēc dzimuma</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Pastāvīgo iedzīvotāju skaits darbspējas vecumā 2016.gada sākumā (bezdarba līmeņa aprēķiniem)</w:t>
            </w:r>
          </w:p>
          <w:p w:rsidR="00991B77" w:rsidRPr="00EA0B12" w:rsidRDefault="00991B77"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pa visām valsts administratīvajām teritorijām, kā arī 21 attīstības centrā</w:t>
            </w:r>
            <w:r w:rsidRPr="00EA0B12">
              <w:rPr>
                <w:rFonts w:asciiTheme="minorHAnsi" w:hAnsiTheme="minorHAnsi"/>
                <w:sz w:val="22"/>
                <w:vertAlign w:val="superscript"/>
              </w:rPr>
              <w:t>2</w:t>
            </w:r>
            <w:r w:rsidRPr="00EA0B12">
              <w:rPr>
                <w:rFonts w:asciiTheme="minorHAnsi" w:hAnsiTheme="minorHAnsi"/>
                <w:sz w:val="22"/>
              </w:rPr>
              <w:t xml:space="preserve">  pēc dzimuma</w:t>
            </w:r>
          </w:p>
        </w:tc>
      </w:tr>
    </w:tbl>
    <w:p w:rsidR="00991B77" w:rsidRDefault="00991B77" w:rsidP="00991B77">
      <w:pPr>
        <w:rPr>
          <w:rFonts w:asciiTheme="minorHAnsi" w:hAnsiTheme="minorHAnsi"/>
          <w:lang w:val="lv-LV"/>
        </w:rPr>
      </w:pPr>
    </w:p>
    <w:p w:rsidR="009C5BC3" w:rsidRPr="00EA0B12" w:rsidRDefault="009C5BC3" w:rsidP="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417"/>
        <w:gridCol w:w="2693"/>
      </w:tblGrid>
      <w:tr w:rsidR="00991B77" w:rsidRPr="00EA0B12" w:rsidTr="00EA0B12">
        <w:tc>
          <w:tcPr>
            <w:tcW w:w="3964"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Pr>
          <w:p w:rsidR="00991B77" w:rsidRPr="00EA0B12" w:rsidRDefault="00991B77" w:rsidP="003035D9">
            <w:pPr>
              <w:rPr>
                <w:rFonts w:asciiTheme="minorHAnsi" w:hAnsiTheme="minorHAnsi"/>
                <w:b/>
              </w:rPr>
            </w:pPr>
            <w:r w:rsidRPr="00EA0B12">
              <w:rPr>
                <w:rFonts w:asciiTheme="minorHAnsi" w:eastAsia="ヒラギノ角ゴ Pro W3" w:hAnsiTheme="minorHAnsi"/>
                <w:b/>
                <w:i/>
                <w:color w:val="000000"/>
                <w:lang w:eastAsia="lv-LV"/>
              </w:rPr>
              <w:t>ceļu stāvoklis</w:t>
            </w:r>
          </w:p>
        </w:tc>
      </w:tr>
      <w:tr w:rsidR="00991B77" w:rsidRPr="00EA0B12" w:rsidTr="00EA0B12">
        <w:tc>
          <w:tcPr>
            <w:tcW w:w="3964" w:type="dxa"/>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Valsts autoceļu garums, pašvaldību autoceļu un ielu garums</w:t>
            </w:r>
          </w:p>
          <w:p w:rsidR="00991B77" w:rsidRPr="00EA0B12" w:rsidRDefault="00991B77" w:rsidP="003035D9">
            <w:pPr>
              <w:rPr>
                <w:rFonts w:asciiTheme="minorHAnsi" w:hAnsiTheme="minorHAnsi"/>
                <w:sz w:val="22"/>
              </w:rPr>
            </w:pPr>
          </w:p>
        </w:tc>
        <w:tc>
          <w:tcPr>
            <w:tcW w:w="1560" w:type="dxa"/>
          </w:tcPr>
          <w:p w:rsidR="00991B77" w:rsidRPr="00EA0B12" w:rsidRDefault="00991B77" w:rsidP="003035D9">
            <w:pPr>
              <w:rPr>
                <w:rFonts w:asciiTheme="minorHAnsi" w:hAnsiTheme="minorHAnsi"/>
                <w:sz w:val="22"/>
              </w:rPr>
            </w:pPr>
            <w:r w:rsidRPr="00EA0B12">
              <w:rPr>
                <w:rFonts w:asciiTheme="minorHAnsi" w:hAnsiTheme="minorHAnsi"/>
                <w:sz w:val="22"/>
              </w:rPr>
              <w:t xml:space="preserve">CSP </w:t>
            </w:r>
          </w:p>
        </w:tc>
        <w:tc>
          <w:tcPr>
            <w:tcW w:w="1417" w:type="dxa"/>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Pr>
          <w:p w:rsidR="00991B77" w:rsidRPr="00EA0B12" w:rsidRDefault="00991B77" w:rsidP="003035D9">
            <w:pPr>
              <w:rPr>
                <w:rFonts w:asciiTheme="minorHAnsi" w:hAnsiTheme="minorHAnsi"/>
                <w:sz w:val="22"/>
              </w:rPr>
            </w:pPr>
            <w:r w:rsidRPr="00EA0B12">
              <w:rPr>
                <w:rFonts w:asciiTheme="minorHAnsi" w:hAnsiTheme="minorHAnsi"/>
                <w:sz w:val="22"/>
              </w:rPr>
              <w:t xml:space="preserve">kopā Latvijā, pa novadiem, pa 6 statistiskajiem reģioniem sadalījumā pēc to seguma veidiem        </w:t>
            </w:r>
          </w:p>
        </w:tc>
      </w:tr>
      <w:tr w:rsidR="00991B77" w:rsidRPr="00992E78" w:rsidTr="00EA0B12">
        <w:tc>
          <w:tcPr>
            <w:tcW w:w="3964" w:type="dxa"/>
          </w:tcPr>
          <w:p w:rsidR="00991B77" w:rsidRPr="00EA0B12" w:rsidRDefault="00991B77" w:rsidP="003035D9">
            <w:pPr>
              <w:rPr>
                <w:rFonts w:asciiTheme="minorHAnsi" w:hAnsiTheme="minorHAnsi"/>
                <w:sz w:val="22"/>
              </w:rPr>
            </w:pPr>
            <w:r w:rsidRPr="00EA0B12">
              <w:rPr>
                <w:rFonts w:asciiTheme="minorHAnsi" w:hAnsiTheme="minorHAnsi"/>
                <w:sz w:val="22"/>
              </w:rPr>
              <w:t>Investīcijas pašvaldību autoceļu infrastruktūrā (investīcijas būvprojektēšanai, rekonstrukcijai, būvniecībai, uzturēšanas izdevumi, vispārējie izdevumi) – ITF, ANO, Eurostat pieprasījums</w:t>
            </w:r>
          </w:p>
        </w:tc>
        <w:tc>
          <w:tcPr>
            <w:tcW w:w="1560" w:type="dxa"/>
          </w:tcPr>
          <w:p w:rsidR="00991B77" w:rsidRPr="00EA0B12" w:rsidRDefault="00991B77" w:rsidP="003035D9">
            <w:pPr>
              <w:rPr>
                <w:rFonts w:asciiTheme="minorHAnsi" w:hAnsiTheme="minorHAnsi"/>
                <w:sz w:val="22"/>
              </w:rPr>
            </w:pPr>
            <w:r w:rsidRPr="00EA0B12">
              <w:rPr>
                <w:rFonts w:asciiTheme="minorHAnsi" w:hAnsiTheme="minorHAnsi"/>
                <w:sz w:val="22"/>
              </w:rPr>
              <w:t>CSP</w:t>
            </w:r>
          </w:p>
        </w:tc>
        <w:tc>
          <w:tcPr>
            <w:tcW w:w="1417" w:type="dxa"/>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991B77" w:rsidRPr="00992E78" w:rsidRDefault="00991B77" w:rsidP="003035D9">
            <w:pPr>
              <w:rPr>
                <w:rFonts w:asciiTheme="minorHAnsi" w:hAnsiTheme="minorHAnsi"/>
                <w:sz w:val="22"/>
                <w:lang w:val="sv-SE"/>
              </w:rPr>
            </w:pPr>
          </w:p>
        </w:tc>
      </w:tr>
    </w:tbl>
    <w:p w:rsidR="00991B77" w:rsidRPr="00EA0B12" w:rsidRDefault="00991B77" w:rsidP="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417"/>
        <w:gridCol w:w="2693"/>
      </w:tblGrid>
      <w:tr w:rsidR="00991B77" w:rsidRPr="00EA0B12" w:rsidTr="00EA0B12">
        <w:trPr>
          <w:tblHeader/>
        </w:trPr>
        <w:tc>
          <w:tcPr>
            <w:tcW w:w="3964"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Pr>
          <w:p w:rsidR="00991B77" w:rsidRPr="00EA0B12" w:rsidRDefault="00991B77" w:rsidP="003035D9">
            <w:pPr>
              <w:rPr>
                <w:rFonts w:asciiTheme="minorHAnsi" w:eastAsia="ヒラギノ角ゴ Pro W3" w:hAnsiTheme="minorHAnsi"/>
                <w:b/>
                <w:i/>
                <w:color w:val="000000"/>
                <w:lang w:eastAsia="lv-LV"/>
              </w:rPr>
            </w:pPr>
            <w:r w:rsidRPr="00EA0B12">
              <w:rPr>
                <w:rFonts w:asciiTheme="minorHAnsi" w:eastAsia="ヒラギノ角ゴ Pro W3" w:hAnsiTheme="minorHAnsi"/>
                <w:b/>
                <w:i/>
                <w:color w:val="000000"/>
                <w:lang w:eastAsia="lv-LV"/>
              </w:rPr>
              <w:t>izglītības pieejamība</w:t>
            </w:r>
          </w:p>
        </w:tc>
      </w:tr>
      <w:tr w:rsidR="00991B77" w:rsidRPr="00EA0B12" w:rsidTr="00EA0B12">
        <w:tc>
          <w:tcPr>
            <w:tcW w:w="3964" w:type="dxa"/>
          </w:tcPr>
          <w:p w:rsidR="00991B77" w:rsidRPr="00EA0B12" w:rsidRDefault="00991B77" w:rsidP="003035D9">
            <w:pPr>
              <w:rPr>
                <w:rFonts w:asciiTheme="minorHAnsi" w:hAnsiTheme="minorHAnsi"/>
                <w:sz w:val="22"/>
              </w:rPr>
            </w:pPr>
            <w:r w:rsidRPr="00EA0B12">
              <w:rPr>
                <w:rFonts w:asciiTheme="minorHAnsi" w:hAnsiTheme="minorHAnsi"/>
                <w:sz w:val="22"/>
              </w:rPr>
              <w:t xml:space="preserve">Izglītības iestāžu nodrošinātība ar datortehniku, interneta pieslēgumu (skolu skaits, kurās ir interneta pieslēgums, interneta izmantošana mācību procesā, vietu skaits un absolventu skaits augstskolu programmās, kas saistītas ar IKT, u.c.) </w:t>
            </w:r>
          </w:p>
        </w:tc>
        <w:tc>
          <w:tcPr>
            <w:tcW w:w="1560" w:type="dxa"/>
          </w:tcPr>
          <w:p w:rsidR="00991B77" w:rsidRPr="00EA0B12" w:rsidRDefault="00991B77" w:rsidP="003035D9">
            <w:pPr>
              <w:rPr>
                <w:rFonts w:asciiTheme="minorHAnsi" w:eastAsia="Times New Roman" w:hAnsiTheme="minorHAnsi" w:cs="Times New Roman"/>
                <w:color w:val="000000" w:themeColor="text1"/>
                <w:sz w:val="22"/>
              </w:rPr>
            </w:pPr>
            <w:r w:rsidRPr="00EA0B12">
              <w:rPr>
                <w:rFonts w:asciiTheme="minorHAnsi" w:eastAsia="Times New Roman" w:hAnsiTheme="minorHAnsi" w:cs="Times New Roman"/>
                <w:color w:val="000000" w:themeColor="text1"/>
                <w:sz w:val="22"/>
              </w:rPr>
              <w:t>IZM</w:t>
            </w:r>
          </w:p>
        </w:tc>
        <w:tc>
          <w:tcPr>
            <w:tcW w:w="1417" w:type="dxa"/>
          </w:tcPr>
          <w:p w:rsidR="00991B77" w:rsidRPr="00EA0B12" w:rsidRDefault="00991B77" w:rsidP="003035D9">
            <w:pPr>
              <w:rPr>
                <w:rFonts w:asciiTheme="minorHAnsi" w:hAnsiTheme="minorHAnsi"/>
                <w:color w:val="000000" w:themeColor="text1"/>
                <w:sz w:val="22"/>
              </w:rPr>
            </w:pPr>
            <w:r w:rsidRPr="00EA0B12">
              <w:rPr>
                <w:rFonts w:asciiTheme="minorHAnsi" w:hAnsiTheme="minorHAnsi"/>
                <w:color w:val="000000" w:themeColor="text1"/>
                <w:sz w:val="22"/>
              </w:rPr>
              <w:t>gads</w:t>
            </w:r>
          </w:p>
        </w:tc>
        <w:tc>
          <w:tcPr>
            <w:tcW w:w="2693" w:type="dxa"/>
          </w:tcPr>
          <w:p w:rsidR="00991B77" w:rsidRPr="00EA0B12" w:rsidRDefault="00991B77" w:rsidP="003035D9">
            <w:pPr>
              <w:rPr>
                <w:rFonts w:asciiTheme="minorHAnsi" w:hAnsiTheme="minorHAnsi"/>
                <w:color w:val="000000" w:themeColor="text1"/>
                <w:sz w:val="22"/>
              </w:rPr>
            </w:pPr>
            <w:r w:rsidRPr="00EA0B12">
              <w:rPr>
                <w:rFonts w:asciiTheme="minorHAnsi" w:hAnsiTheme="minorHAnsi"/>
                <w:color w:val="000000" w:themeColor="text1"/>
                <w:sz w:val="22"/>
              </w:rPr>
              <w:t>pa visām valsts administratīvajām teritorijām</w:t>
            </w:r>
          </w:p>
          <w:p w:rsidR="00991B77" w:rsidRPr="00EA0B12" w:rsidRDefault="00991B77" w:rsidP="003035D9">
            <w:pPr>
              <w:rPr>
                <w:rFonts w:asciiTheme="minorHAnsi" w:hAnsiTheme="minorHAnsi"/>
                <w:b/>
                <w:color w:val="000000" w:themeColor="text1"/>
                <w:sz w:val="22"/>
              </w:rPr>
            </w:pPr>
          </w:p>
        </w:tc>
      </w:tr>
      <w:tr w:rsidR="00991B77" w:rsidRPr="00EA0B12" w:rsidTr="00EA0B12">
        <w:tc>
          <w:tcPr>
            <w:tcW w:w="3964" w:type="dxa"/>
          </w:tcPr>
          <w:p w:rsidR="00991B77" w:rsidRPr="00EA0B12" w:rsidRDefault="00991B77" w:rsidP="003035D9">
            <w:pPr>
              <w:rPr>
                <w:rFonts w:asciiTheme="minorHAnsi" w:hAnsiTheme="minorHAnsi"/>
                <w:sz w:val="22"/>
              </w:rPr>
            </w:pPr>
            <w:r w:rsidRPr="00EA0B12">
              <w:rPr>
                <w:rFonts w:asciiTheme="minorHAnsi" w:hAnsiTheme="minorHAnsi"/>
                <w:sz w:val="22"/>
              </w:rPr>
              <w:t>Sporta organizāciju darbības rādītāji (to skaits, nodarbojošos skaits pēc vecuma un dzimuma, sporta speciālistu skaits pēc izglītības un dzimuma, sporta bāzes (to skaits un tajās atrodošos  objektu skaits)).</w:t>
            </w:r>
          </w:p>
        </w:tc>
        <w:tc>
          <w:tcPr>
            <w:tcW w:w="1560" w:type="dxa"/>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IZM</w:t>
            </w:r>
          </w:p>
        </w:tc>
        <w:tc>
          <w:tcPr>
            <w:tcW w:w="1417" w:type="dxa"/>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Pr>
          <w:p w:rsidR="00991B77" w:rsidRPr="00EA0B12" w:rsidRDefault="00991B77" w:rsidP="003035D9">
            <w:pPr>
              <w:rPr>
                <w:rFonts w:asciiTheme="minorHAnsi" w:hAnsiTheme="minorHAnsi"/>
                <w:sz w:val="22"/>
              </w:rPr>
            </w:pPr>
            <w:r w:rsidRPr="00EA0B12">
              <w:rPr>
                <w:rFonts w:asciiTheme="minorHAnsi" w:hAnsiTheme="minorHAnsi"/>
                <w:sz w:val="22"/>
              </w:rPr>
              <w:t>pa visām valsts administratīvajām teritorijām</w:t>
            </w:r>
          </w:p>
          <w:p w:rsidR="00991B77" w:rsidRPr="00EA0B12" w:rsidRDefault="00991B77" w:rsidP="003035D9">
            <w:pPr>
              <w:rPr>
                <w:rFonts w:asciiTheme="minorHAnsi" w:hAnsiTheme="minorHAnsi"/>
                <w:sz w:val="22"/>
              </w:rPr>
            </w:pPr>
          </w:p>
        </w:tc>
      </w:tr>
      <w:tr w:rsidR="00991B77" w:rsidRPr="00992E78" w:rsidTr="00EA0B12">
        <w:tc>
          <w:tcPr>
            <w:tcW w:w="3964" w:type="dxa"/>
          </w:tcPr>
          <w:p w:rsidR="00991B77" w:rsidRPr="00EA0B12" w:rsidRDefault="00991B77" w:rsidP="003035D9">
            <w:pPr>
              <w:rPr>
                <w:rFonts w:asciiTheme="minorHAnsi" w:hAnsiTheme="minorHAnsi"/>
                <w:sz w:val="22"/>
              </w:rPr>
            </w:pPr>
            <w:r w:rsidRPr="00EA0B12">
              <w:rPr>
                <w:rFonts w:asciiTheme="minorHAnsi" w:hAnsiTheme="minorHAnsi"/>
                <w:sz w:val="22"/>
              </w:rPr>
              <w:t>Centralizēto eksāmenu rezultāti (kārtotāju skaits, iegūto līmeņu skaits pēc dzimuma, urbanizācijas, iestādes tipa, izglītības programmas, mācību valodas)</w:t>
            </w:r>
          </w:p>
        </w:tc>
        <w:tc>
          <w:tcPr>
            <w:tcW w:w="1560" w:type="dxa"/>
          </w:tcPr>
          <w:p w:rsidR="00991B77" w:rsidRPr="00EA0B12" w:rsidRDefault="00991B77"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VISC</w:t>
            </w:r>
          </w:p>
        </w:tc>
        <w:tc>
          <w:tcPr>
            <w:tcW w:w="1417" w:type="dxa"/>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bl>
    <w:p w:rsidR="00991B77" w:rsidRPr="00EA0B12" w:rsidRDefault="00991B77" w:rsidP="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417"/>
        <w:gridCol w:w="2693"/>
      </w:tblGrid>
      <w:tr w:rsidR="00991B77" w:rsidRPr="00EA0B12" w:rsidTr="00EA0B12">
        <w:tc>
          <w:tcPr>
            <w:tcW w:w="3964"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Pr>
          <w:p w:rsidR="00991B77" w:rsidRPr="00EA0B12" w:rsidRDefault="00991B77" w:rsidP="003035D9">
            <w:pPr>
              <w:rPr>
                <w:rFonts w:asciiTheme="minorHAnsi" w:hAnsiTheme="minorHAnsi"/>
                <w:b/>
              </w:rPr>
            </w:pPr>
            <w:r w:rsidRPr="00EA0B12">
              <w:rPr>
                <w:rFonts w:asciiTheme="minorHAnsi" w:eastAsia="ヒラギノ角ゴ Pro W3" w:hAnsiTheme="minorHAnsi"/>
                <w:b/>
                <w:i/>
                <w:color w:val="000000"/>
                <w:lang w:eastAsia="lv-LV"/>
              </w:rPr>
              <w:lastRenderedPageBreak/>
              <w:t>sabiedriskā transporta pieejamība</w:t>
            </w:r>
          </w:p>
        </w:tc>
      </w:tr>
      <w:tr w:rsidR="00991B77" w:rsidRPr="00EA0B12" w:rsidTr="00EA0B12">
        <w:tc>
          <w:tcPr>
            <w:tcW w:w="3964" w:type="dxa"/>
          </w:tcPr>
          <w:p w:rsidR="00991B77" w:rsidRPr="00EA0B12" w:rsidRDefault="00991B77" w:rsidP="003035D9">
            <w:pPr>
              <w:rPr>
                <w:rFonts w:asciiTheme="minorHAnsi" w:hAnsiTheme="minorHAnsi"/>
                <w:i/>
                <w:sz w:val="22"/>
              </w:rPr>
            </w:pPr>
            <w:r w:rsidRPr="00EA0B12">
              <w:rPr>
                <w:rFonts w:asciiTheme="minorHAnsi" w:hAnsiTheme="minorHAnsi"/>
                <w:i/>
                <w:sz w:val="22"/>
              </w:rPr>
              <w:t>n/d</w:t>
            </w:r>
          </w:p>
        </w:tc>
        <w:tc>
          <w:tcPr>
            <w:tcW w:w="1560" w:type="dxa"/>
          </w:tcPr>
          <w:p w:rsidR="00991B77" w:rsidRPr="00EA0B12" w:rsidRDefault="00991B77" w:rsidP="003035D9">
            <w:pPr>
              <w:rPr>
                <w:rFonts w:asciiTheme="minorHAnsi" w:eastAsia="Times New Roman" w:hAnsiTheme="minorHAnsi" w:cs="Times New Roman"/>
                <w:i/>
                <w:sz w:val="22"/>
              </w:rPr>
            </w:pPr>
          </w:p>
        </w:tc>
        <w:tc>
          <w:tcPr>
            <w:tcW w:w="1417" w:type="dxa"/>
          </w:tcPr>
          <w:p w:rsidR="00991B77" w:rsidRPr="00EA0B12" w:rsidRDefault="00991B77" w:rsidP="003035D9">
            <w:pPr>
              <w:rPr>
                <w:rFonts w:asciiTheme="minorHAnsi" w:hAnsiTheme="minorHAnsi"/>
                <w:i/>
                <w:sz w:val="22"/>
              </w:rPr>
            </w:pPr>
          </w:p>
        </w:tc>
        <w:tc>
          <w:tcPr>
            <w:tcW w:w="2693" w:type="dxa"/>
          </w:tcPr>
          <w:p w:rsidR="00991B77" w:rsidRPr="00EA0B12" w:rsidRDefault="00991B77" w:rsidP="003035D9">
            <w:pPr>
              <w:rPr>
                <w:rFonts w:asciiTheme="minorHAnsi" w:hAnsiTheme="minorHAnsi"/>
                <w:b/>
                <w:i/>
                <w:sz w:val="22"/>
              </w:rPr>
            </w:pPr>
          </w:p>
        </w:tc>
      </w:tr>
    </w:tbl>
    <w:p w:rsidR="00991B77" w:rsidRPr="00EA0B12" w:rsidRDefault="00991B77" w:rsidP="00991B77">
      <w:pPr>
        <w:rPr>
          <w:rFonts w:asciiTheme="minorHAnsi" w:hAnsiTheme="minorHAnsi"/>
          <w:lang w:val="lv-LV"/>
        </w:rPr>
      </w:pPr>
    </w:p>
    <w:tbl>
      <w:tblPr>
        <w:tblW w:w="9634" w:type="dxa"/>
        <w:tblLayout w:type="fixed"/>
        <w:tblLook w:val="04A0" w:firstRow="1" w:lastRow="0" w:firstColumn="1" w:lastColumn="0" w:noHBand="0" w:noVBand="1"/>
      </w:tblPr>
      <w:tblGrid>
        <w:gridCol w:w="3964"/>
        <w:gridCol w:w="1560"/>
        <w:gridCol w:w="1417"/>
        <w:gridCol w:w="2693"/>
      </w:tblGrid>
      <w:tr w:rsidR="00991B77" w:rsidRPr="00EA0B12" w:rsidTr="00EA0B12">
        <w:trPr>
          <w:tblHeader/>
        </w:trPr>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i/>
              </w:rPr>
            </w:pPr>
            <w:r w:rsidRPr="00EA0B12">
              <w:rPr>
                <w:rFonts w:asciiTheme="minorHAnsi" w:eastAsia="ヒラギノ角ゴ Pro W3" w:hAnsiTheme="minorHAnsi"/>
                <w:b/>
                <w:i/>
                <w:color w:val="000000"/>
                <w:lang w:eastAsia="lv-LV"/>
              </w:rPr>
              <w:t>sabiedrisko pakalpojumu (komunālo pakalpojumu, public utilities - angl.) pieejamība</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eastAsia="Times New Roman" w:hAnsiTheme="minorHAnsi" w:cs="Times New Roman"/>
                <w:sz w:val="22"/>
              </w:rPr>
              <w:t>Informācija par pašvaldības autonomās funkcijas nodrošināšanu dzīvokļu jautājumu risināšanā</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eastAsia="Times New Roman" w:hAnsiTheme="minorHAnsi" w:cs="Times New Roman"/>
                <w:sz w:val="22"/>
              </w:rPr>
              <w:t>EM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Dzīvokļu īpašniekiem pārvaldīšanā un apsaimniekošanā nodotās valsts un pašvaldību dzīvojamās mājas (māju skaits un apsaimniekošanas formas)</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Privatizācijas aģentūra, EM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pa visām valsts administratīvajām teritorijām</w:t>
            </w:r>
          </w:p>
          <w:p w:rsidR="00991B77" w:rsidRPr="00EA0B12" w:rsidRDefault="00991B77" w:rsidP="003035D9">
            <w:pPr>
              <w:rPr>
                <w:rFonts w:asciiTheme="minorHAnsi" w:hAnsiTheme="minorHAnsi"/>
                <w:sz w:val="22"/>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Dzeramā ūdens kvalitāte lielajās ūdens apgādes sistēmās 2014.-2016.gadā (ūdens apgādes sistēmu īpatsvars, kurās piegādātais ūdens ir ar atbilstošu kvalitāti) (apsekojums būs pieejams 2017.gada beigās)    </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Veselības inspekcija</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3 gadi</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pa visām valsts administratīvajām teritorijām</w:t>
            </w:r>
          </w:p>
          <w:p w:rsidR="00991B77" w:rsidRPr="00EA0B12" w:rsidRDefault="00991B77" w:rsidP="003035D9">
            <w:pPr>
              <w:rPr>
                <w:rFonts w:asciiTheme="minorHAnsi" w:hAnsiTheme="minorHAnsi"/>
                <w:sz w:val="22"/>
              </w:rPr>
            </w:pP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Dzeramā ūdens kvalitāte 2016.gadā (ūdens apgādes sistēmu īpatsvars, kurās piegādātais ūdens ir ar atbilstošu kvalitāti)</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Veselības inspekcija</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Peldūdeņu kvalitāte 2016.gadā (peldvietu skaits ar izcilu, labu, pietiekamu un zemu kvalitāti)</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Veselības inspekcija</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Gaisa piesārņojums no stacionāriem piesārņojuma avotiem</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LVĢMC </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 xml:space="preserve">Radioaktīvās vielas, kodolmateriāli un citi jonizējošā starojuma avoti </w:t>
            </w:r>
          </w:p>
          <w:p w:rsidR="00991B77" w:rsidRPr="00992E78" w:rsidRDefault="00991B77" w:rsidP="003035D9">
            <w:pPr>
              <w:rPr>
                <w:rFonts w:asciiTheme="minorHAnsi" w:hAnsiTheme="minorHAnsi"/>
                <w:sz w:val="22"/>
                <w:lang w:val="sv-SE"/>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 xml:space="preserve">Valsts vides dienesta Radiācijas </w:t>
            </w:r>
            <w:r w:rsidRPr="00EA0B12">
              <w:rPr>
                <w:rFonts w:asciiTheme="minorHAnsi" w:hAnsiTheme="minorHAnsi"/>
                <w:sz w:val="22"/>
              </w:rPr>
              <w:lastRenderedPageBreak/>
              <w:t xml:space="preserve">drošības centrs </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 xml:space="preserve">pa visām valsts administratīvajām </w:t>
            </w:r>
            <w:r w:rsidRPr="00992E78">
              <w:rPr>
                <w:rFonts w:asciiTheme="minorHAnsi" w:hAnsiTheme="minorHAnsi"/>
                <w:sz w:val="22"/>
                <w:lang w:val="sv-SE"/>
              </w:rPr>
              <w:lastRenderedPageBreak/>
              <w:t>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i/>
                <w:sz w:val="22"/>
                <w:lang w:val="sv-SE"/>
              </w:rPr>
            </w:pPr>
            <w:r w:rsidRPr="00992E78">
              <w:rPr>
                <w:rFonts w:asciiTheme="minorHAnsi" w:hAnsiTheme="minorHAnsi"/>
                <w:i/>
                <w:sz w:val="22"/>
                <w:lang w:val="sv-SE"/>
              </w:rPr>
              <w:lastRenderedPageBreak/>
              <w:t>Būvatļauju skaits kurās izdarīta atzīme par būvdarbu uzsākšanas nosacījumu izpildi ēku būvniecībai un paredzētās platības lielums</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i/>
                <w:sz w:val="22"/>
                <w:lang w:val="sv-SE"/>
              </w:rPr>
            </w:pPr>
            <w:r w:rsidRPr="00992E78">
              <w:rPr>
                <w:rFonts w:asciiTheme="minorHAnsi" w:hAnsiTheme="minorHAnsi"/>
                <w:i/>
                <w:sz w:val="22"/>
                <w:lang w:val="sv-SE"/>
              </w:rPr>
              <w:t>kopā Latvijā, pa 6 statistiskajiem reģioniem</w:t>
            </w:r>
            <w:r w:rsidRPr="00992E78">
              <w:rPr>
                <w:rFonts w:asciiTheme="minorHAnsi" w:hAnsiTheme="minorHAnsi"/>
                <w:i/>
                <w:sz w:val="22"/>
                <w:vertAlign w:val="superscript"/>
                <w:lang w:val="sv-SE"/>
              </w:rPr>
              <w:t>1</w:t>
            </w:r>
            <w:r w:rsidRPr="00992E78">
              <w:rPr>
                <w:rFonts w:asciiTheme="minorHAnsi" w:hAnsiTheme="minorHAnsi"/>
                <w:i/>
                <w:sz w:val="22"/>
                <w:lang w:val="sv-SE"/>
              </w:rPr>
              <w:t>, pa visām valsts administratīvajām 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Viena dzīvokļa māju nodošana ekspluatācijā</w:t>
            </w:r>
          </w:p>
          <w:p w:rsidR="00991B77" w:rsidRPr="00EA0B12" w:rsidRDefault="00991B77" w:rsidP="003035D9">
            <w:pPr>
              <w:rPr>
                <w:rFonts w:asciiTheme="minorHAnsi" w:hAnsiTheme="minorHAnsi"/>
                <w: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i/>
                <w:sz w:val="22"/>
                <w:lang w:val="sv-SE"/>
              </w:rPr>
            </w:pPr>
            <w:r w:rsidRPr="00992E78">
              <w:rPr>
                <w:rFonts w:asciiTheme="minorHAnsi" w:hAnsiTheme="minorHAnsi"/>
                <w:i/>
                <w:sz w:val="22"/>
                <w:lang w:val="sv-SE"/>
              </w:rPr>
              <w:t>kopā Latvijā, pa 6 statistiskajiem reģioniem</w:t>
            </w:r>
            <w:r w:rsidRPr="00992E78">
              <w:rPr>
                <w:rFonts w:asciiTheme="minorHAnsi" w:hAnsiTheme="minorHAnsi"/>
                <w:i/>
                <w:sz w:val="22"/>
                <w:vertAlign w:val="superscript"/>
                <w:lang w:val="sv-SE"/>
              </w:rPr>
              <w:t>1</w:t>
            </w:r>
            <w:r w:rsidRPr="00992E78">
              <w:rPr>
                <w:rFonts w:asciiTheme="minorHAnsi" w:hAnsiTheme="minorHAnsi"/>
                <w:i/>
                <w:sz w:val="22"/>
                <w:lang w:val="sv-SE"/>
              </w:rPr>
              <w:t>, pa visām valsts administratīvajām teritorijām</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Būvatļauju skaits, kam uzsākti būvdarbi</w:t>
            </w:r>
          </w:p>
          <w:p w:rsidR="00991B77" w:rsidRPr="00EA0B12" w:rsidRDefault="00991B77" w:rsidP="003035D9">
            <w:pPr>
              <w:rPr>
                <w:rFonts w:asciiTheme="minorHAnsi" w:hAnsiTheme="minorHAnsi"/>
                <w: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i/>
                <w:sz w:val="22"/>
              </w:rPr>
            </w:pPr>
            <w:r w:rsidRPr="00EA0B12">
              <w:rPr>
                <w:rFonts w:asciiTheme="minorHAnsi" w:hAnsiTheme="minorHAnsi"/>
                <w: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i/>
                <w:sz w:val="22"/>
                <w:lang w:val="sv-SE"/>
              </w:rPr>
            </w:pPr>
            <w:r w:rsidRPr="00992E78">
              <w:rPr>
                <w:rFonts w:asciiTheme="minorHAnsi" w:hAnsiTheme="minorHAnsi"/>
                <w:i/>
                <w:sz w:val="22"/>
                <w:lang w:val="sv-SE"/>
              </w:rPr>
              <w:t>kopā Latvijā, pa 6 statistiskajiem reģioniem</w:t>
            </w:r>
            <w:r w:rsidRPr="00992E78">
              <w:rPr>
                <w:rFonts w:asciiTheme="minorHAnsi" w:hAnsiTheme="minorHAnsi"/>
                <w:i/>
                <w:sz w:val="22"/>
                <w:vertAlign w:val="superscript"/>
                <w:lang w:val="sv-SE"/>
              </w:rPr>
              <w:t>1</w:t>
            </w:r>
            <w:r w:rsidRPr="00992E78">
              <w:rPr>
                <w:rFonts w:asciiTheme="minorHAnsi" w:hAnsiTheme="minorHAnsi"/>
                <w:i/>
                <w:sz w:val="22"/>
                <w:lang w:val="sv-SE"/>
              </w:rPr>
              <w:t>, pa visām valsts administratīvajām teritorijām</w:t>
            </w:r>
          </w:p>
        </w:tc>
      </w:tr>
    </w:tbl>
    <w:p w:rsidR="00991B77" w:rsidRPr="00EA0B12" w:rsidRDefault="00991B77" w:rsidP="00991B77">
      <w:pPr>
        <w:rPr>
          <w:rFonts w:asciiTheme="minorHAnsi" w:hAnsiTheme="minorHAnsi"/>
          <w:lang w:val="lv-LV"/>
        </w:rPr>
      </w:pPr>
    </w:p>
    <w:tbl>
      <w:tblPr>
        <w:tblW w:w="9634" w:type="dxa"/>
        <w:tblLayout w:type="fixed"/>
        <w:tblLook w:val="04A0" w:firstRow="1" w:lastRow="0" w:firstColumn="1" w:lastColumn="0" w:noHBand="0" w:noVBand="1"/>
      </w:tblPr>
      <w:tblGrid>
        <w:gridCol w:w="3964"/>
        <w:gridCol w:w="1560"/>
        <w:gridCol w:w="1417"/>
        <w:gridCol w:w="2693"/>
      </w:tblGrid>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Periods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eastAsia="ヒラギノ角ゴ Pro W3" w:hAnsiTheme="minorHAnsi"/>
                <w:b/>
                <w:i/>
                <w:color w:val="000000"/>
                <w:lang w:eastAsia="lv-LV"/>
              </w:rPr>
            </w:pPr>
            <w:r w:rsidRPr="00EA0B12">
              <w:rPr>
                <w:rFonts w:asciiTheme="minorHAnsi" w:eastAsia="ヒラギノ角ゴ Pro W3" w:hAnsiTheme="minorHAnsi"/>
                <w:b/>
                <w:i/>
                <w:color w:val="000000"/>
                <w:lang w:eastAsia="lv-LV"/>
              </w:rPr>
              <w:t>sadzīves (t.skaitā kultūras un brīvā laika) pakalpojumu pieejamība</w:t>
            </w:r>
          </w:p>
          <w:p w:rsidR="00991B77" w:rsidRPr="00EA0B12" w:rsidRDefault="00991B77" w:rsidP="003035D9">
            <w:pPr>
              <w:rPr>
                <w:rFonts w:asciiTheme="minorHAnsi" w:hAnsiTheme="minorHAnsi"/>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Bibliotēku darbības rādītāji (bibliotēku skaits, lasītāju skaits, fondu kustība, bibliotēku darbinieki, bibliotēku finansiālā darbība u.c.)</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LNB</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kopā Latvijā, pa visām valsts administratīvajam teritorijām, pa īpašuma formām</w:t>
            </w: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Publisko bibliotēku skaits, kurās ir publiski pieejami datori ar pieeju internetam – Eurostat pieprasījums </w:t>
            </w:r>
          </w:p>
          <w:p w:rsidR="00991B77" w:rsidRPr="00EA0B12" w:rsidRDefault="00991B77"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LNB</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pa visām valsts administratīvajām teritorijām, pa 6 statistiskajiem reģioniem</w:t>
            </w:r>
            <w:r w:rsidRPr="00EA0B12">
              <w:rPr>
                <w:rFonts w:asciiTheme="minorHAnsi" w:hAnsiTheme="minorHAnsi"/>
                <w:sz w:val="22"/>
                <w:vertAlign w:val="superscript"/>
              </w:rPr>
              <w:t>1</w:t>
            </w:r>
            <w:r w:rsidRPr="00EA0B12">
              <w:rPr>
                <w:rFonts w:asciiTheme="minorHAnsi" w:hAnsiTheme="minorHAnsi"/>
                <w:sz w:val="22"/>
              </w:rPr>
              <w:t xml:space="preserve">; pilsētās un laukos </w:t>
            </w: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lastRenderedPageBreak/>
              <w:t>Kino iestāžu darbības rādītāji (kinoteātru skaits, sēdvietu skaits, ekrānu skaits, projekcijas veids, filmas nosaukums latviešu valodā un oriģinālvalodā, uzņemšanas gads, ražotājvalsts/is, izplatītājs Latvijā, apmeklējumu skaits, ieņēmumi no realizētajām biļetēm (ar PVN))</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NKC</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991B77" w:rsidRPr="00992E78" w:rsidRDefault="00991B77" w:rsidP="003035D9">
            <w:pPr>
              <w:rPr>
                <w:rFonts w:asciiTheme="minorHAnsi" w:hAnsiTheme="minorHAnsi"/>
                <w:sz w:val="22"/>
                <w:lang w:val="sv-SE"/>
              </w:rPr>
            </w:pP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Grāmatu, žurnālu, avīžu un citu periodisko izdevumu izdošana, tai skaitā bērnu auditorijai (izdoto žurnālu, avīžu un citu periodisko izdevumu skaits, periodisko izdevumu sadalījums pēc iespiešanas valodas un iznākšanas vietas, metiens, iespiedlokšņu novilkumu skaits, grāmatu un brošūru izdevēji, grāmatu un brošūru sadalījums pēc uzdevuma, grāmatu un brošūru sadalījums pēc valodas, daiļliteratūra pa žanriem u.c.)</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LNB</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991B77" w:rsidRPr="00992E78" w:rsidRDefault="00991B77" w:rsidP="003035D9">
            <w:pPr>
              <w:rPr>
                <w:rFonts w:asciiTheme="minorHAnsi" w:hAnsiTheme="minorHAnsi"/>
                <w:sz w:val="22"/>
                <w:lang w:val="sv-SE"/>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Kultūras namu un tautas namu darbības rādītāji (pasākumu skaits, apmeklētāji, vietu skaits, darbinieki, finansiālie rādītāji u.c.)</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 xml:space="preserve">pa visām valsts administratīvajām teritorijām </w:t>
            </w:r>
          </w:p>
          <w:p w:rsidR="00991B77" w:rsidRPr="00EA0B12" w:rsidRDefault="00991B77" w:rsidP="003035D9">
            <w:pPr>
              <w:rPr>
                <w:rFonts w:asciiTheme="minorHAnsi" w:hAnsiTheme="minorHAnsi"/>
                <w:sz w:val="22"/>
              </w:rPr>
            </w:pPr>
          </w:p>
        </w:tc>
      </w:tr>
      <w:tr w:rsidR="00991B77" w:rsidRPr="00EA0B12"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Māksliniecisko kolektīvu un pulciņu darbības rādītāji (kultūras namos un ārpus kultūras namiem darbojošos māksliniecisko kolektīvu skaits, t.sk. bērnu, dalībnieku skaits, t.sk., bērni u.c.)</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KM</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sz w:val="22"/>
              </w:rPr>
            </w:pPr>
            <w:r w:rsidRPr="00EA0B12">
              <w:rPr>
                <w:rFonts w:asciiTheme="minorHAnsi" w:hAnsiTheme="minorHAnsi"/>
                <w:sz w:val="22"/>
              </w:rPr>
              <w:t>pa visām valsts administratīvajām teritorijām</w:t>
            </w:r>
          </w:p>
          <w:p w:rsidR="00991B77" w:rsidRPr="00EA0B12" w:rsidRDefault="00991B77" w:rsidP="003035D9">
            <w:pPr>
              <w:rPr>
                <w:rFonts w:asciiTheme="minorHAnsi" w:hAnsiTheme="minorHAnsi"/>
                <w:sz w:val="22"/>
              </w:rPr>
            </w:pPr>
          </w:p>
        </w:tc>
      </w:tr>
      <w:tr w:rsidR="00991B77" w:rsidRPr="00992E78" w:rsidTr="00EA0B12">
        <w:tc>
          <w:tcPr>
            <w:tcW w:w="3964"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rPr>
            </w:pPr>
            <w:r w:rsidRPr="00EA0B12">
              <w:rPr>
                <w:rFonts w:asciiTheme="minorHAnsi" w:hAnsiTheme="minorHAnsi"/>
              </w:rPr>
              <w:t>Tūristu mītņu skaits, pieejamo numuru un gultasvietu skaits, apkalpoto cilvēku skaits (tai skaitā ārvalstu viesi) un to pavadītās naktis</w:t>
            </w:r>
          </w:p>
        </w:tc>
        <w:tc>
          <w:tcPr>
            <w:tcW w:w="1560"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rPr>
            </w:pPr>
            <w:r w:rsidRPr="00EA0B12">
              <w:rPr>
                <w:rFonts w:asciiTheme="minorHAnsi" w:hAnsiTheme="minorHAnsi"/>
              </w:rPr>
              <w:t>CSP</w:t>
            </w:r>
          </w:p>
        </w:tc>
        <w:tc>
          <w:tcPr>
            <w:tcW w:w="1417" w:type="dxa"/>
            <w:tcBorders>
              <w:top w:val="single" w:sz="4" w:space="0" w:color="auto"/>
              <w:left w:val="single" w:sz="4" w:space="0" w:color="auto"/>
              <w:bottom w:val="single" w:sz="4" w:space="0" w:color="auto"/>
              <w:right w:val="single" w:sz="4" w:space="0" w:color="auto"/>
            </w:tcBorders>
          </w:tcPr>
          <w:p w:rsidR="00991B77" w:rsidRPr="00EA0B12" w:rsidRDefault="00991B77" w:rsidP="003035D9">
            <w:pPr>
              <w:rPr>
                <w:rFonts w:asciiTheme="minorHAnsi" w:hAnsiTheme="minorHAnsi"/>
              </w:rPr>
            </w:pPr>
            <w:r w:rsidRPr="00EA0B12">
              <w:rPr>
                <w:rFonts w:asciiTheme="minorHAnsi" w:hAnsiTheme="minorHAnsi"/>
              </w:rPr>
              <w:t>ceturksnis</w:t>
            </w:r>
          </w:p>
        </w:tc>
        <w:tc>
          <w:tcPr>
            <w:tcW w:w="2693" w:type="dxa"/>
            <w:tcBorders>
              <w:top w:val="single" w:sz="4" w:space="0" w:color="auto"/>
              <w:left w:val="single" w:sz="4" w:space="0" w:color="auto"/>
              <w:bottom w:val="single" w:sz="4" w:space="0" w:color="auto"/>
              <w:right w:val="single" w:sz="4" w:space="0" w:color="auto"/>
            </w:tcBorders>
          </w:tcPr>
          <w:p w:rsidR="00991B77" w:rsidRPr="00992E78" w:rsidRDefault="00991B77" w:rsidP="003035D9">
            <w:pPr>
              <w:rPr>
                <w:rFonts w:asciiTheme="minorHAnsi" w:hAnsiTheme="minorHAnsi"/>
                <w:lang w:val="sv-SE"/>
              </w:rPr>
            </w:pPr>
            <w:r w:rsidRPr="00992E78">
              <w:rPr>
                <w:rFonts w:asciiTheme="minorHAnsi" w:hAnsiTheme="minorHAnsi"/>
                <w:lang w:val="sv-SE"/>
              </w:rPr>
              <w:t>kopā Latvijā,  pa 6 statistiskajiem reģioniem</w:t>
            </w:r>
            <w:r w:rsidRPr="00992E78">
              <w:rPr>
                <w:rFonts w:asciiTheme="minorHAnsi" w:hAnsiTheme="minorHAnsi"/>
                <w:vertAlign w:val="superscript"/>
                <w:lang w:val="sv-SE"/>
              </w:rPr>
              <w:t>1</w:t>
            </w:r>
            <w:r w:rsidRPr="00992E78">
              <w:rPr>
                <w:rFonts w:asciiTheme="minorHAnsi" w:hAnsiTheme="minorHAnsi"/>
                <w:lang w:val="sv-SE"/>
              </w:rPr>
              <w:t>, republikas pilsētām, novadiem</w:t>
            </w:r>
          </w:p>
        </w:tc>
      </w:tr>
    </w:tbl>
    <w:p w:rsidR="00991B77" w:rsidRPr="00EA0B12" w:rsidRDefault="00991B77" w:rsidP="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417"/>
        <w:gridCol w:w="2693"/>
      </w:tblGrid>
      <w:tr w:rsidR="00991B77" w:rsidRPr="00EA0B12" w:rsidTr="00EA0B12">
        <w:tc>
          <w:tcPr>
            <w:tcW w:w="3964"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991B77" w:rsidRPr="00EA0B12" w:rsidRDefault="00991B77"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 xml:space="preserve">Datu </w:t>
            </w:r>
            <w:r w:rsidRPr="00EA0B12">
              <w:rPr>
                <w:rFonts w:asciiTheme="minorHAnsi" w:eastAsia="Times New Roman" w:hAnsiTheme="minorHAnsi" w:cs="Times New Roman"/>
                <w:b/>
                <w:sz w:val="22"/>
              </w:rPr>
              <w:lastRenderedPageBreak/>
              <w:t>apkopotājs</w:t>
            </w:r>
          </w:p>
        </w:tc>
        <w:tc>
          <w:tcPr>
            <w:tcW w:w="1417" w:type="dxa"/>
          </w:tcPr>
          <w:p w:rsidR="00991B77" w:rsidRPr="00EA0B12" w:rsidRDefault="00991B77" w:rsidP="003035D9">
            <w:pPr>
              <w:rPr>
                <w:rFonts w:asciiTheme="minorHAnsi" w:hAnsiTheme="minorHAnsi"/>
                <w:b/>
                <w:sz w:val="22"/>
              </w:rPr>
            </w:pPr>
            <w:r w:rsidRPr="00EA0B12">
              <w:rPr>
                <w:rFonts w:asciiTheme="minorHAnsi" w:hAnsiTheme="minorHAnsi"/>
                <w:b/>
                <w:sz w:val="22"/>
              </w:rPr>
              <w:lastRenderedPageBreak/>
              <w:t>Periods</w:t>
            </w:r>
          </w:p>
        </w:tc>
        <w:tc>
          <w:tcPr>
            <w:tcW w:w="2693" w:type="dxa"/>
          </w:tcPr>
          <w:p w:rsidR="00991B77" w:rsidRPr="00EA0B12" w:rsidRDefault="00991B77" w:rsidP="003035D9">
            <w:pPr>
              <w:rPr>
                <w:rFonts w:asciiTheme="minorHAnsi" w:hAnsiTheme="minorHAnsi"/>
                <w:b/>
                <w:sz w:val="22"/>
              </w:rPr>
            </w:pPr>
            <w:r w:rsidRPr="00EA0B12">
              <w:rPr>
                <w:rFonts w:asciiTheme="minorHAnsi" w:hAnsiTheme="minorHAnsi"/>
                <w:b/>
                <w:sz w:val="22"/>
              </w:rPr>
              <w:t>Rādītāja detalizācija</w:t>
            </w:r>
          </w:p>
        </w:tc>
      </w:tr>
      <w:tr w:rsidR="00991B77" w:rsidRPr="00EA0B12" w:rsidTr="00EA0B12">
        <w:tc>
          <w:tcPr>
            <w:tcW w:w="9634" w:type="dxa"/>
            <w:gridSpan w:val="4"/>
          </w:tcPr>
          <w:p w:rsidR="00991B77" w:rsidRPr="00EA0B12" w:rsidRDefault="00991B77" w:rsidP="003035D9">
            <w:pPr>
              <w:rPr>
                <w:rFonts w:asciiTheme="minorHAnsi" w:hAnsiTheme="minorHAnsi"/>
                <w:b/>
                <w:i/>
              </w:rPr>
            </w:pPr>
            <w:r w:rsidRPr="00EA0B12">
              <w:rPr>
                <w:rFonts w:asciiTheme="minorHAnsi" w:eastAsia="ヒラギノ角ゴ Pro W3" w:hAnsiTheme="minorHAnsi"/>
                <w:b/>
                <w:i/>
                <w:color w:val="000000"/>
                <w:lang w:eastAsia="lv-LV"/>
              </w:rPr>
              <w:lastRenderedPageBreak/>
              <w:t>veselības aprūpes pieejamība</w:t>
            </w:r>
          </w:p>
        </w:tc>
      </w:tr>
      <w:tr w:rsidR="00991B77" w:rsidRPr="00992E78" w:rsidTr="00EA0B12">
        <w:tc>
          <w:tcPr>
            <w:tcW w:w="3964" w:type="dxa"/>
          </w:tcPr>
          <w:p w:rsidR="00991B77" w:rsidRPr="00EA0B12" w:rsidRDefault="00991B77" w:rsidP="003035D9">
            <w:pPr>
              <w:rPr>
                <w:rFonts w:asciiTheme="minorHAnsi" w:hAnsiTheme="minorHAnsi"/>
                <w:sz w:val="22"/>
              </w:rPr>
            </w:pPr>
            <w:r w:rsidRPr="00EA0B12">
              <w:rPr>
                <w:rFonts w:asciiTheme="minorHAnsi" w:hAnsiTheme="minorHAnsi"/>
                <w:sz w:val="22"/>
              </w:rPr>
              <w:t xml:space="preserve">Neatliekamās medicīniskās palīdzības darbs (ārstu, ārstu palīgu (feldšeru) un specializēto brigāžu darba rezultāti, darbības analīze pēc izsaukuma rezultāta un izsaukuma veida) </w:t>
            </w:r>
          </w:p>
        </w:tc>
        <w:tc>
          <w:tcPr>
            <w:tcW w:w="1560" w:type="dxa"/>
          </w:tcPr>
          <w:p w:rsidR="00991B77" w:rsidRPr="00EA0B12" w:rsidRDefault="00991B77" w:rsidP="003035D9">
            <w:pPr>
              <w:tabs>
                <w:tab w:val="center" w:pos="1026"/>
              </w:tabs>
              <w:rPr>
                <w:rFonts w:asciiTheme="minorHAnsi" w:hAnsiTheme="minorHAnsi"/>
                <w:sz w:val="22"/>
              </w:rPr>
            </w:pPr>
            <w:r w:rsidRPr="00EA0B12">
              <w:rPr>
                <w:rFonts w:asciiTheme="minorHAnsi" w:hAnsiTheme="minorHAnsi"/>
                <w:sz w:val="22"/>
              </w:rPr>
              <w:t>SPKC</w:t>
            </w:r>
          </w:p>
        </w:tc>
        <w:tc>
          <w:tcPr>
            <w:tcW w:w="1417" w:type="dxa"/>
          </w:tcPr>
          <w:p w:rsidR="00991B77" w:rsidRPr="00EA0B12" w:rsidRDefault="00991B77" w:rsidP="003035D9">
            <w:pPr>
              <w:rPr>
                <w:rFonts w:asciiTheme="minorHAnsi" w:hAnsiTheme="minorHAnsi"/>
                <w:sz w:val="22"/>
              </w:rPr>
            </w:pPr>
            <w:r w:rsidRPr="00EA0B12">
              <w:rPr>
                <w:rFonts w:asciiTheme="minorHAnsi" w:hAnsiTheme="minorHAnsi"/>
                <w:sz w:val="22"/>
              </w:rPr>
              <w:t>gads</w:t>
            </w:r>
          </w:p>
        </w:tc>
        <w:tc>
          <w:tcPr>
            <w:tcW w:w="2693" w:type="dxa"/>
          </w:tcPr>
          <w:p w:rsidR="00991B77" w:rsidRPr="00992E78" w:rsidRDefault="00991B77"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991B77" w:rsidRPr="00992E78" w:rsidRDefault="00991B77" w:rsidP="003035D9">
            <w:pPr>
              <w:rPr>
                <w:rFonts w:asciiTheme="minorHAnsi" w:hAnsiTheme="minorHAnsi"/>
                <w:sz w:val="22"/>
                <w:lang w:val="sv-SE"/>
              </w:rPr>
            </w:pPr>
          </w:p>
        </w:tc>
      </w:tr>
    </w:tbl>
    <w:p w:rsidR="00991B77" w:rsidRPr="00EA0B12" w:rsidRDefault="00991B77" w:rsidP="00991B77">
      <w:pPr>
        <w:rPr>
          <w:rFonts w:asciiTheme="minorHAnsi" w:hAnsiTheme="minorHAnsi"/>
          <w:lang w:val="lv-LV"/>
        </w:rPr>
      </w:pPr>
    </w:p>
    <w:p w:rsidR="003D0BD8" w:rsidRPr="00EA0B12" w:rsidRDefault="003D0BD8">
      <w:pPr>
        <w:rPr>
          <w:rFonts w:asciiTheme="minorHAnsi" w:hAnsiTheme="minorHAnsi"/>
          <w:lang w:val="lv-LV"/>
        </w:rPr>
      </w:pPr>
      <w:r w:rsidRPr="00EA0B12">
        <w:rPr>
          <w:rFonts w:asciiTheme="minorHAnsi" w:hAnsiTheme="minorHAnsi"/>
          <w:lang w:val="lv-LV"/>
        </w:rPr>
        <w:br w:type="page"/>
      </w:r>
    </w:p>
    <w:p w:rsidR="00991B77" w:rsidRPr="00EA0B12" w:rsidRDefault="00EA0B12" w:rsidP="003D0BD8">
      <w:pPr>
        <w:pStyle w:val="Heading1"/>
        <w:rPr>
          <w:rFonts w:asciiTheme="minorHAnsi" w:hAnsiTheme="minorHAnsi"/>
          <w:lang w:val="lv-LV"/>
        </w:rPr>
      </w:pPr>
      <w:bookmarkStart w:id="3" w:name="_Toc459839419"/>
      <w:r w:rsidRPr="00EA0B12">
        <w:rPr>
          <w:rFonts w:asciiTheme="minorHAnsi" w:hAnsiTheme="minorHAnsi"/>
          <w:lang w:val="lv-LV"/>
        </w:rPr>
        <w:lastRenderedPageBreak/>
        <w:t>3</w:t>
      </w:r>
      <w:r w:rsidR="003D0BD8" w:rsidRPr="00EA0B12">
        <w:rPr>
          <w:rFonts w:asciiTheme="minorHAnsi" w:hAnsiTheme="minorHAnsi"/>
          <w:lang w:val="lv-LV"/>
        </w:rPr>
        <w:t>.pielikums “Valsts statistiskās informācijas programmā 2016.gadam”</w:t>
      </w:r>
      <w:r w:rsidR="003D0BD8" w:rsidRPr="00EA0B12">
        <w:rPr>
          <w:rFonts w:asciiTheme="minorHAnsi" w:hAnsiTheme="minorHAnsi"/>
          <w:vertAlign w:val="superscript"/>
          <w:lang w:val="lv-LV"/>
        </w:rPr>
        <w:footnoteReference w:id="12"/>
      </w:r>
      <w:r w:rsidR="003D0BD8" w:rsidRPr="00EA0B12">
        <w:rPr>
          <w:rFonts w:asciiTheme="minorHAnsi" w:hAnsiTheme="minorHAnsi"/>
          <w:lang w:val="lv-LV"/>
        </w:rPr>
        <w:t xml:space="preserve">  apkopojamie dati par administratīvajam teritorijām, kas būtu papildus izmantojami pašvaldības darba vadīšanai.</w:t>
      </w:r>
      <w:bookmarkEnd w:id="3"/>
    </w:p>
    <w:p w:rsidR="003D0BD8" w:rsidRPr="00EA0B12" w:rsidRDefault="003D0BD8" w:rsidP="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417"/>
        <w:gridCol w:w="2693"/>
      </w:tblGrid>
      <w:tr w:rsidR="00D96C25" w:rsidRPr="00EA0B12" w:rsidTr="00EA0B12">
        <w:trPr>
          <w:tblHeader/>
        </w:trPr>
        <w:tc>
          <w:tcPr>
            <w:tcW w:w="3964" w:type="dxa"/>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Pr>
          <w:p w:rsidR="00D96C25" w:rsidRPr="00EA0B12" w:rsidRDefault="00D96C25" w:rsidP="003035D9">
            <w:pPr>
              <w:rPr>
                <w:rFonts w:asciiTheme="minorHAnsi" w:hAnsiTheme="minorHAnsi"/>
                <w:b/>
                <w:sz w:val="22"/>
              </w:rPr>
            </w:pPr>
            <w:r w:rsidRPr="00EA0B12">
              <w:rPr>
                <w:rFonts w:asciiTheme="minorHAnsi" w:hAnsiTheme="minorHAnsi"/>
                <w:b/>
                <w:sz w:val="22"/>
              </w:rPr>
              <w:t>Periods</w:t>
            </w:r>
          </w:p>
        </w:tc>
        <w:tc>
          <w:tcPr>
            <w:tcW w:w="2693" w:type="dxa"/>
          </w:tcPr>
          <w:p w:rsidR="00D96C25" w:rsidRPr="00EA0B12" w:rsidRDefault="00D96C25" w:rsidP="003035D9">
            <w:pPr>
              <w:rPr>
                <w:rFonts w:asciiTheme="minorHAnsi" w:hAnsiTheme="minorHAnsi"/>
                <w:b/>
                <w:sz w:val="22"/>
              </w:rPr>
            </w:pPr>
            <w:r w:rsidRPr="00EA0B12">
              <w:rPr>
                <w:rFonts w:asciiTheme="minorHAnsi" w:hAnsiTheme="minorHAnsi"/>
                <w:b/>
                <w:sz w:val="22"/>
              </w:rPr>
              <w:t>Rādītāja detalizācija</w:t>
            </w:r>
          </w:p>
        </w:tc>
      </w:tr>
      <w:tr w:rsidR="00D96C25" w:rsidRPr="00EA0B12" w:rsidTr="00EA0B12">
        <w:tc>
          <w:tcPr>
            <w:tcW w:w="9634" w:type="dxa"/>
            <w:gridSpan w:val="4"/>
          </w:tcPr>
          <w:p w:rsidR="00D96C25" w:rsidRPr="00EA0B12" w:rsidRDefault="00D96C25" w:rsidP="003035D9">
            <w:pPr>
              <w:rPr>
                <w:rFonts w:asciiTheme="minorHAnsi" w:hAnsiTheme="minorHAnsi"/>
                <w:b/>
                <w:i/>
                <w:sz w:val="22"/>
              </w:rPr>
            </w:pPr>
            <w:r w:rsidRPr="00EA0B12">
              <w:rPr>
                <w:rFonts w:asciiTheme="minorHAnsi" w:hAnsiTheme="minorHAnsi"/>
                <w:b/>
                <w:i/>
                <w:sz w:val="22"/>
              </w:rPr>
              <w:t>Sabiedrības drošība</w:t>
            </w:r>
          </w:p>
        </w:tc>
      </w:tr>
      <w:tr w:rsidR="00D96C25" w:rsidRPr="00EA0B12" w:rsidTr="00EA0B12">
        <w:tc>
          <w:tcPr>
            <w:tcW w:w="3964" w:type="dxa"/>
          </w:tcPr>
          <w:p w:rsidR="00D96C25" w:rsidRPr="00EA0B12" w:rsidRDefault="00D96C25" w:rsidP="003035D9">
            <w:pPr>
              <w:rPr>
                <w:rFonts w:asciiTheme="minorHAnsi" w:hAnsiTheme="minorHAnsi"/>
                <w:sz w:val="22"/>
              </w:rPr>
            </w:pPr>
            <w:r w:rsidRPr="00EA0B12">
              <w:rPr>
                <w:rFonts w:asciiTheme="minorHAnsi" w:hAnsiTheme="minorHAnsi"/>
                <w:sz w:val="22"/>
              </w:rPr>
              <w:t>Reģistrēto noziedzīgo nodarījumu skaits sadalījumā pa noziedzīgo nodarījumu veidiem</w:t>
            </w:r>
          </w:p>
        </w:tc>
        <w:tc>
          <w:tcPr>
            <w:tcW w:w="1560" w:type="dxa"/>
          </w:tcPr>
          <w:p w:rsidR="00D96C25" w:rsidRPr="00EA0B12" w:rsidRDefault="00D96C25" w:rsidP="003035D9">
            <w:pPr>
              <w:rPr>
                <w:rFonts w:asciiTheme="minorHAnsi" w:hAnsiTheme="minorHAnsi"/>
                <w:sz w:val="22"/>
              </w:rPr>
            </w:pPr>
            <w:r w:rsidRPr="00EA0B12">
              <w:rPr>
                <w:rFonts w:asciiTheme="minorHAnsi" w:hAnsiTheme="minorHAnsi"/>
                <w:sz w:val="22"/>
              </w:rPr>
              <w:t>IeM IC</w:t>
            </w:r>
          </w:p>
        </w:tc>
        <w:tc>
          <w:tcPr>
            <w:tcW w:w="1417" w:type="dxa"/>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Pr>
          <w:p w:rsidR="00D96C25" w:rsidRPr="00EA0B12" w:rsidRDefault="00D96C25" w:rsidP="003035D9">
            <w:pPr>
              <w:spacing w:after="240"/>
              <w:rPr>
                <w:rFonts w:asciiTheme="minorHAnsi" w:hAnsiTheme="minorHAnsi"/>
                <w:sz w:val="22"/>
              </w:rPr>
            </w:pPr>
            <w:r w:rsidRPr="00EA0B12">
              <w:rPr>
                <w:rFonts w:asciiTheme="minorHAnsi" w:hAnsiTheme="minorHAnsi"/>
                <w:sz w:val="22"/>
              </w:rPr>
              <w:t>kopā Latvijā, pa novadiem un republikas pilsētām</w:t>
            </w:r>
          </w:p>
        </w:tc>
      </w:tr>
      <w:tr w:rsidR="00D96C25" w:rsidRPr="00992E78" w:rsidTr="00EA0B12">
        <w:tc>
          <w:tcPr>
            <w:tcW w:w="3964" w:type="dxa"/>
          </w:tcPr>
          <w:p w:rsidR="00D96C25" w:rsidRPr="00EA0B12" w:rsidRDefault="00D96C25" w:rsidP="003035D9">
            <w:pPr>
              <w:rPr>
                <w:rFonts w:asciiTheme="minorHAnsi" w:hAnsiTheme="minorHAnsi"/>
                <w:sz w:val="22"/>
              </w:rPr>
            </w:pPr>
            <w:r w:rsidRPr="00EA0B12">
              <w:rPr>
                <w:rFonts w:asciiTheme="minorHAnsi" w:hAnsiTheme="minorHAnsi"/>
                <w:sz w:val="22"/>
              </w:rPr>
              <w:t xml:space="preserve">No prettiesiskām darbībām cietušo bērnu sociālā rehabilitācija (institūciju skaits, klientu skaits, kas saņem minēto pakalpojumu gan institūcijās, gan dzīvesvietā dalījumā pēc dzimuma, pa vecuma grupām, pa identificētām vardarbības formām, bērnu pavadoņu skaits minētā pakalpojuma saņemšanai institūcijās), izlietotais finansējums </w:t>
            </w:r>
          </w:p>
        </w:tc>
        <w:tc>
          <w:tcPr>
            <w:tcW w:w="1560" w:type="dxa"/>
          </w:tcPr>
          <w:p w:rsidR="00D96C25" w:rsidRPr="00EA0B12" w:rsidRDefault="00D96C25" w:rsidP="003035D9">
            <w:pPr>
              <w:rPr>
                <w:rFonts w:asciiTheme="minorHAnsi" w:hAnsiTheme="minorHAnsi"/>
                <w:sz w:val="22"/>
              </w:rPr>
            </w:pPr>
            <w:r w:rsidRPr="00EA0B12">
              <w:rPr>
                <w:rFonts w:asciiTheme="minorHAnsi" w:hAnsiTheme="minorHAnsi"/>
                <w:sz w:val="22"/>
              </w:rPr>
              <w:t>LM</w:t>
            </w:r>
          </w:p>
        </w:tc>
        <w:tc>
          <w:tcPr>
            <w:tcW w:w="1417" w:type="dxa"/>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kopā Latvijā, pa visām valsts administratīvajām teritorijām</w:t>
            </w:r>
          </w:p>
          <w:p w:rsidR="00D96C25" w:rsidRPr="00992E78" w:rsidRDefault="00D96C25" w:rsidP="003035D9">
            <w:pPr>
              <w:rPr>
                <w:rFonts w:asciiTheme="minorHAnsi" w:hAnsiTheme="minorHAnsi"/>
                <w:sz w:val="22"/>
                <w:lang w:val="sv-SE"/>
              </w:rPr>
            </w:pPr>
          </w:p>
        </w:tc>
      </w:tr>
      <w:tr w:rsidR="00D96C25" w:rsidRPr="00992E78" w:rsidTr="00EA0B12">
        <w:tc>
          <w:tcPr>
            <w:tcW w:w="3964" w:type="dxa"/>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Ugunsgrēku skaits, cietušo un bojā gājušo skaits pēc dzimuma un vecuma</w:t>
            </w:r>
          </w:p>
        </w:tc>
        <w:tc>
          <w:tcPr>
            <w:tcW w:w="1560" w:type="dxa"/>
          </w:tcPr>
          <w:p w:rsidR="00D96C25" w:rsidRPr="00EA0B12" w:rsidRDefault="00D96C25" w:rsidP="003035D9">
            <w:pPr>
              <w:rPr>
                <w:rFonts w:asciiTheme="minorHAnsi" w:hAnsiTheme="minorHAnsi"/>
                <w:sz w:val="22"/>
              </w:rPr>
            </w:pPr>
            <w:r w:rsidRPr="00EA0B12">
              <w:rPr>
                <w:rFonts w:asciiTheme="minorHAnsi" w:hAnsiTheme="minorHAnsi"/>
                <w:sz w:val="22"/>
              </w:rPr>
              <w:t>VUGD</w:t>
            </w:r>
          </w:p>
        </w:tc>
        <w:tc>
          <w:tcPr>
            <w:tcW w:w="1417" w:type="dxa"/>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D96C25" w:rsidRPr="00EA0B12" w:rsidTr="00EA0B12">
        <w:tc>
          <w:tcPr>
            <w:tcW w:w="3964" w:type="dxa"/>
          </w:tcPr>
          <w:p w:rsidR="00D96C25" w:rsidRPr="00EA0B12" w:rsidRDefault="00D96C25" w:rsidP="003035D9">
            <w:pPr>
              <w:rPr>
                <w:rFonts w:asciiTheme="minorHAnsi" w:hAnsiTheme="minorHAnsi"/>
                <w:sz w:val="22"/>
              </w:rPr>
            </w:pPr>
            <w:r w:rsidRPr="00EA0B12">
              <w:rPr>
                <w:rFonts w:asciiTheme="minorHAnsi" w:hAnsiTheme="minorHAnsi"/>
                <w:sz w:val="22"/>
              </w:rPr>
              <w:t>Administratīvie pārkāpumi dabas aizsardzības jomā</w:t>
            </w:r>
          </w:p>
          <w:p w:rsidR="00D96C25" w:rsidRPr="00EA0B12" w:rsidRDefault="00D96C25" w:rsidP="003035D9">
            <w:pPr>
              <w:rPr>
                <w:rFonts w:asciiTheme="minorHAnsi" w:hAnsiTheme="minorHAnsi"/>
                <w:sz w:val="22"/>
              </w:rPr>
            </w:pPr>
          </w:p>
        </w:tc>
        <w:tc>
          <w:tcPr>
            <w:tcW w:w="1560" w:type="dxa"/>
          </w:tcPr>
          <w:p w:rsidR="00D96C25" w:rsidRPr="00EA0B12" w:rsidRDefault="00D96C25" w:rsidP="003035D9">
            <w:pPr>
              <w:rPr>
                <w:rFonts w:asciiTheme="minorHAnsi" w:hAnsiTheme="minorHAnsi"/>
                <w:sz w:val="22"/>
              </w:rPr>
            </w:pPr>
            <w:r w:rsidRPr="00EA0B12">
              <w:rPr>
                <w:rFonts w:asciiTheme="minorHAnsi" w:hAnsiTheme="minorHAnsi"/>
                <w:sz w:val="22"/>
              </w:rPr>
              <w:t>Dabas aizsardzības pārvalde</w:t>
            </w:r>
          </w:p>
        </w:tc>
        <w:tc>
          <w:tcPr>
            <w:tcW w:w="1417" w:type="dxa"/>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Pr>
          <w:p w:rsidR="00D96C25" w:rsidRPr="00EA0B12" w:rsidRDefault="00D96C25" w:rsidP="003035D9">
            <w:pPr>
              <w:rPr>
                <w:rFonts w:asciiTheme="minorHAnsi" w:hAnsiTheme="minorHAnsi"/>
                <w:sz w:val="22"/>
              </w:rPr>
            </w:pPr>
            <w:r w:rsidRPr="00EA0B12">
              <w:rPr>
                <w:rFonts w:asciiTheme="minorHAnsi" w:hAnsiTheme="minorHAnsi"/>
                <w:sz w:val="22"/>
              </w:rPr>
              <w:t>kopā Latvijā, pa novadiem</w:t>
            </w:r>
          </w:p>
          <w:p w:rsidR="00D96C25" w:rsidRPr="00EA0B12" w:rsidRDefault="00D96C25" w:rsidP="003035D9">
            <w:pPr>
              <w:rPr>
                <w:rFonts w:asciiTheme="minorHAnsi" w:hAnsiTheme="minorHAnsi"/>
                <w:sz w:val="22"/>
              </w:rPr>
            </w:pPr>
          </w:p>
        </w:tc>
      </w:tr>
    </w:tbl>
    <w:p w:rsidR="003D0BD8" w:rsidRPr="00EA0B12" w:rsidRDefault="003D0BD8" w:rsidP="00991B77">
      <w:pPr>
        <w:rPr>
          <w:rFonts w:asciiTheme="minorHAnsi" w:hAnsiTheme="minorHAnsi"/>
          <w:lang w:val="lv-LV"/>
        </w:rPr>
      </w:pPr>
    </w:p>
    <w:tbl>
      <w:tblPr>
        <w:tblW w:w="9634" w:type="dxa"/>
        <w:tblLayout w:type="fixed"/>
        <w:tblLook w:val="04A0" w:firstRow="1" w:lastRow="0" w:firstColumn="1" w:lastColumn="0" w:noHBand="0" w:noVBand="1"/>
      </w:tblPr>
      <w:tblGrid>
        <w:gridCol w:w="3964"/>
        <w:gridCol w:w="1560"/>
        <w:gridCol w:w="1417"/>
        <w:gridCol w:w="2693"/>
      </w:tblGrid>
      <w:tr w:rsidR="00D96C25" w:rsidRPr="00EA0B12" w:rsidTr="00EA0B12">
        <w:trPr>
          <w:tblHeader/>
        </w:trPr>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b/>
                <w:sz w:val="22"/>
              </w:rPr>
            </w:pPr>
            <w:r w:rsidRPr="00EA0B12">
              <w:rPr>
                <w:rFonts w:asciiTheme="minorHAnsi" w:hAnsiTheme="minorHAnsi"/>
                <w:b/>
                <w:sz w:val="22"/>
              </w:rPr>
              <w:t>Periods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b/>
                <w:sz w:val="22"/>
              </w:rPr>
            </w:pPr>
            <w:r w:rsidRPr="00EA0B12">
              <w:rPr>
                <w:rFonts w:asciiTheme="minorHAnsi" w:hAnsiTheme="minorHAnsi"/>
                <w:b/>
                <w:sz w:val="22"/>
              </w:rPr>
              <w:t>Rādītāja detalizācija</w:t>
            </w:r>
          </w:p>
        </w:tc>
      </w:tr>
      <w:tr w:rsidR="00D96C25" w:rsidRPr="00992E78" w:rsidTr="00EA0B12">
        <w:tc>
          <w:tcPr>
            <w:tcW w:w="9634" w:type="dxa"/>
            <w:gridSpan w:val="4"/>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b/>
                <w:i/>
                <w:sz w:val="22"/>
                <w:lang w:val="sv-SE"/>
              </w:rPr>
            </w:pPr>
            <w:r w:rsidRPr="00992E78">
              <w:rPr>
                <w:rFonts w:asciiTheme="minorHAnsi" w:hAnsiTheme="minorHAnsi"/>
                <w:b/>
                <w:i/>
                <w:sz w:val="22"/>
                <w:lang w:val="sv-SE"/>
              </w:rPr>
              <w:t>Radītāji kas raksturo noteiktu ekonomisko aktivitāti vai ekonomiskās aktivitātes priekšnoteikumus</w:t>
            </w: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lastRenderedPageBreak/>
              <w:t xml:space="preserve">Lauksaimniecības dzīvnieku skaits </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LDC</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Pusgads</w:t>
            </w:r>
          </w:p>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kopā Latvijā; pa visām valsts administratīvajām teritorijām, pa pagastiem</w:t>
            </w: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 xml:space="preserve">Meža inventarizācijas dati </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VMD</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pa visām valsts administratīvajām teritorijām, pa īpašuma veidiem, pa koku sugām</w:t>
            </w: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Dzīvokļu īpašniekiem pārvaldīšanā un apsaimniekošanā nodotās valsts un pašvaldību dzīvojamās mājas (māju skaits un apsaimniekošanas formas)</w:t>
            </w: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Privatizācijas aģentūra</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pa visām valsts administratīvajām teritorijām</w:t>
            </w:r>
          </w:p>
          <w:p w:rsidR="00D96C25" w:rsidRPr="00EA0B12" w:rsidRDefault="00D96C25" w:rsidP="003035D9">
            <w:pPr>
              <w:rPr>
                <w:rFonts w:asciiTheme="minorHAnsi" w:hAnsiTheme="minorHAnsi"/>
                <w:sz w:val="22"/>
              </w:rPr>
            </w:pP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Mājsaimniecību skaits, mājsaimniecības vidējais lielums 2016.gada sākumā</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CSP</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republikas pilsētām, laukos/novadu pilsētās</w:t>
            </w:r>
          </w:p>
        </w:tc>
      </w:tr>
      <w:tr w:rsidR="00D96C25" w:rsidRPr="00992E78"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Zemes platība</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VZD</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D96C25" w:rsidRPr="00992E78" w:rsidTr="00EA0B12">
        <w:tc>
          <w:tcPr>
            <w:tcW w:w="3964"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 xml:space="preserve">Valsts un pašvaldību dzīvojamo māju privatizācija </w:t>
            </w:r>
          </w:p>
          <w:p w:rsidR="00D96C25" w:rsidRPr="00992E78" w:rsidRDefault="00D96C25" w:rsidP="003035D9">
            <w:pPr>
              <w:rPr>
                <w:rFonts w:asciiTheme="minorHAnsi" w:hAnsiTheme="minorHAnsi"/>
                <w:sz w:val="22"/>
                <w:lang w:val="sv-SE"/>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Privatizācijas aģentūra</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D96C25" w:rsidRPr="00992E78"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Zemesgrāmatās iesniegtie nostiprinājuma lūgumi</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Tiesu administrācija</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D96C25" w:rsidRPr="00992E78" w:rsidTr="00EA0B12">
        <w:tc>
          <w:tcPr>
            <w:tcW w:w="3964"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Zemesgrāmatās atklātie nodalījumi pa nekustamā īpašuma veidiem</w:t>
            </w:r>
          </w:p>
          <w:p w:rsidR="00D96C25" w:rsidRPr="00992E78" w:rsidRDefault="00D96C25" w:rsidP="003035D9">
            <w:pPr>
              <w:rPr>
                <w:rFonts w:asciiTheme="minorHAnsi" w:hAnsiTheme="minorHAnsi"/>
                <w:sz w:val="22"/>
                <w:lang w:val="sv-SE"/>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Tiesu administrācija</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lastRenderedPageBreak/>
              <w:t>Nekustamo īpašumu kadastrālā vērtība</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VZD</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pa visām administratīvajām teritorijām sadalījumā pa novadu pilsētām un novadu pagastiem</w:t>
            </w: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 xml:space="preserve">Zemes sadalījums pēc zemes lietošanas veidiem un īpašniekiem (lietotājiem) </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VZD</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pa visām administratīvajām teritorijām sadalījumā pa novadu pilsētām un novadu pagastiem</w:t>
            </w:r>
          </w:p>
        </w:tc>
      </w:tr>
      <w:tr w:rsidR="00D96C25" w:rsidRPr="00992E78"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Nekustamā īpašuma darījumu (pirkuma līgums) skaits gadā (tūkst.)</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Tiesu administrācija</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pa visām valsts administratīvajām teritorijām</w:t>
            </w:r>
          </w:p>
        </w:tc>
      </w:tr>
    </w:tbl>
    <w:p w:rsidR="00D96C25" w:rsidRPr="00EA0B12" w:rsidRDefault="00D96C25" w:rsidP="00991B77">
      <w:pPr>
        <w:rPr>
          <w:rFonts w:asciiTheme="minorHAnsi" w:hAnsiTheme="minorHAnsi"/>
          <w:lang w:val="lv-LV"/>
        </w:rPr>
      </w:pPr>
    </w:p>
    <w:tbl>
      <w:tblPr>
        <w:tblW w:w="9634" w:type="dxa"/>
        <w:tblLayout w:type="fixed"/>
        <w:tblLook w:val="04A0" w:firstRow="1" w:lastRow="0" w:firstColumn="1" w:lastColumn="0" w:noHBand="0" w:noVBand="1"/>
      </w:tblPr>
      <w:tblGrid>
        <w:gridCol w:w="3964"/>
        <w:gridCol w:w="1560"/>
        <w:gridCol w:w="1417"/>
        <w:gridCol w:w="2693"/>
      </w:tblGrid>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b/>
                <w:sz w:val="22"/>
              </w:rPr>
            </w:pPr>
            <w:r w:rsidRPr="00EA0B12">
              <w:rPr>
                <w:rFonts w:asciiTheme="minorHAnsi" w:hAnsiTheme="minorHAnsi"/>
                <w:b/>
                <w:sz w:val="22"/>
              </w:rPr>
              <w:t>Periods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b/>
                <w:sz w:val="22"/>
              </w:rPr>
            </w:pPr>
            <w:r w:rsidRPr="00EA0B12">
              <w:rPr>
                <w:rFonts w:asciiTheme="minorHAnsi" w:hAnsiTheme="minorHAnsi"/>
                <w:b/>
                <w:sz w:val="22"/>
              </w:rPr>
              <w:t>Rādītāja detalizācija</w:t>
            </w:r>
          </w:p>
        </w:tc>
      </w:tr>
      <w:tr w:rsidR="00D96C25" w:rsidRPr="00EA0B12" w:rsidTr="00EA0B12">
        <w:tc>
          <w:tcPr>
            <w:tcW w:w="9634" w:type="dxa"/>
            <w:gridSpan w:val="4"/>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b/>
                <w:i/>
                <w:sz w:val="22"/>
              </w:rPr>
            </w:pPr>
            <w:r w:rsidRPr="00EA0B12">
              <w:rPr>
                <w:rFonts w:asciiTheme="minorHAnsi" w:hAnsiTheme="minorHAnsi"/>
                <w:b/>
                <w:i/>
                <w:sz w:val="22"/>
              </w:rPr>
              <w:t>Nodarbinātības situāciju raksturojošie rādītāji</w:t>
            </w: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 xml:space="preserve">Vidējais darbinieku skaits ar darba laika uzskaiti normālā darba laika vienībās: kopā Latvijā bez privātā sektora komersantiem ar darbinieku skaitu &lt; 50, sabiedriskajā sektorā, vispārējās valdības sektorā, valsts struktūrās, pašvaldību struktūrās, privātā sektora komersantos ar darbinieku skaitu ≥50 </w:t>
            </w: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ceturksnis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pa visām valsts administratīvajām teritorijām</w:t>
            </w:r>
          </w:p>
          <w:p w:rsidR="00D96C25" w:rsidRPr="00EA0B12" w:rsidRDefault="00D96C25" w:rsidP="003035D9">
            <w:pPr>
              <w:rPr>
                <w:rFonts w:asciiTheme="minorHAnsi" w:hAnsiTheme="minorHAnsi"/>
                <w:b/>
                <w:sz w:val="22"/>
              </w:rPr>
            </w:pP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 xml:space="preserve">Aizņemto darbvietu skaits ceturkšņa beigās, tai skaitā pamatdarbā ar darba laika uzskaiti: kopā Latvijā bez privātā sektora komersantiem ar darbinieku skaitu &lt;50, sabiedriskajā sektorā, vispārējās valdības sektorā, valsts struktūrās, pašvaldību struktūrās, privātā sektora komersantos ar darbinieku skaitu </w:t>
            </w:r>
            <w:r w:rsidRPr="00EA0B12">
              <w:rPr>
                <w:rFonts w:asciiTheme="minorHAnsi" w:hAnsiTheme="minorHAnsi"/>
                <w:sz w:val="22"/>
              </w:rPr>
              <w:lastRenderedPageBreak/>
              <w:t xml:space="preserve">≥50  </w:t>
            </w: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lastRenderedPageBreak/>
              <w:t>CSP</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ceturksnis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pa visām valsts administratīvajām teritorijām</w:t>
            </w:r>
          </w:p>
          <w:p w:rsidR="00D96C25" w:rsidRPr="00EA0B12" w:rsidRDefault="00D96C25" w:rsidP="003035D9">
            <w:pPr>
              <w:rPr>
                <w:rFonts w:asciiTheme="minorHAnsi" w:hAnsiTheme="minorHAnsi"/>
                <w:sz w:val="22"/>
              </w:rPr>
            </w:pP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lastRenderedPageBreak/>
              <w:t>Darba ņēmēju skaita sadalījums pēc darba ienākumiem administratīvajās teritorijās</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mēnesis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xml:space="preserve"> un pa visām valsts administratīvajām teritorijām</w:t>
            </w:r>
          </w:p>
        </w:tc>
      </w:tr>
      <w:tr w:rsidR="00D96C25" w:rsidRPr="00992E78"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Nodarbināto skaits pēc faktiskās darba vietas (tai skaitā pamatdarbā)</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CSP</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Borders>
              <w:top w:val="single" w:sz="4" w:space="0" w:color="auto"/>
              <w:left w:val="single" w:sz="4" w:space="0" w:color="auto"/>
              <w:bottom w:val="single" w:sz="4" w:space="0" w:color="auto"/>
              <w:right w:val="single" w:sz="4" w:space="0" w:color="auto"/>
            </w:tcBorders>
          </w:tcPr>
          <w:p w:rsidR="00D96C25" w:rsidRPr="00992E78" w:rsidRDefault="00D96C25" w:rsidP="003035D9">
            <w:pPr>
              <w:rPr>
                <w:rFonts w:asciiTheme="minorHAnsi" w:hAnsiTheme="minorHAnsi"/>
                <w:sz w:val="22"/>
                <w:lang w:val="sv-SE"/>
              </w:rPr>
            </w:pPr>
            <w:r w:rsidRPr="00992E78">
              <w:rPr>
                <w:rFonts w:asciiTheme="minorHAnsi" w:hAnsiTheme="minorHAnsi"/>
                <w:sz w:val="22"/>
                <w:lang w:val="sv-SE"/>
              </w:rPr>
              <w:t>pa visām valsts administratīvajām teritorijām, pa pilsētām un pagastiem</w:t>
            </w:r>
          </w:p>
          <w:p w:rsidR="00D96C25" w:rsidRPr="00992E78" w:rsidRDefault="00D96C25" w:rsidP="003035D9">
            <w:pPr>
              <w:rPr>
                <w:rFonts w:asciiTheme="minorHAnsi" w:hAnsiTheme="minorHAnsi"/>
                <w:sz w:val="22"/>
                <w:lang w:val="sv-SE"/>
              </w:rPr>
            </w:pPr>
          </w:p>
        </w:tc>
      </w:tr>
      <w:tr w:rsidR="00D96C25" w:rsidRPr="00EA0B12" w:rsidTr="00EA0B12">
        <w:tc>
          <w:tcPr>
            <w:tcW w:w="3964"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 xml:space="preserve">Reģistrēto bezdarbnieku skaits </w:t>
            </w:r>
          </w:p>
          <w:p w:rsidR="00D96C25" w:rsidRPr="00EA0B12" w:rsidRDefault="00D96C25" w:rsidP="003035D9">
            <w:pPr>
              <w:rPr>
                <w:rFonts w:asciiTheme="minorHAnsi" w:hAnsiTheme="minorHAnsi"/>
                <w:sz w:val="22"/>
              </w:rPr>
            </w:pPr>
          </w:p>
        </w:tc>
        <w:tc>
          <w:tcPr>
            <w:tcW w:w="1560"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eastAsia="Times New Roman" w:hAnsiTheme="minorHAnsi" w:cs="Times New Roman"/>
                <w:sz w:val="22"/>
              </w:rPr>
            </w:pPr>
            <w:r w:rsidRPr="00EA0B12">
              <w:rPr>
                <w:rFonts w:asciiTheme="minorHAnsi" w:eastAsia="Times New Roman" w:hAnsiTheme="minorHAnsi" w:cs="Times New Roman"/>
                <w:sz w:val="22"/>
              </w:rPr>
              <w:t>NVA</w:t>
            </w:r>
          </w:p>
        </w:tc>
        <w:tc>
          <w:tcPr>
            <w:tcW w:w="1417"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mēnesis</w:t>
            </w:r>
          </w:p>
        </w:tc>
        <w:tc>
          <w:tcPr>
            <w:tcW w:w="2693" w:type="dxa"/>
            <w:tcBorders>
              <w:top w:val="single" w:sz="4" w:space="0" w:color="auto"/>
              <w:left w:val="single" w:sz="4" w:space="0" w:color="auto"/>
              <w:bottom w:val="single" w:sz="4" w:space="0" w:color="auto"/>
              <w:right w:val="single" w:sz="4" w:space="0" w:color="auto"/>
            </w:tcBorders>
          </w:tcPr>
          <w:p w:rsidR="00D96C25" w:rsidRPr="00EA0B12" w:rsidRDefault="00D96C25" w:rsidP="003035D9">
            <w:pPr>
              <w:rPr>
                <w:rFonts w:asciiTheme="minorHAnsi" w:hAnsiTheme="minorHAnsi"/>
                <w:sz w:val="22"/>
              </w:rPr>
            </w:pPr>
            <w:r w:rsidRPr="00EA0B12">
              <w:rPr>
                <w:rFonts w:asciiTheme="minorHAnsi" w:hAnsiTheme="minorHAnsi"/>
                <w:sz w:val="22"/>
              </w:rPr>
              <w:t>kopā Latvijā, pa 6 statistiskajiem reģioniem</w:t>
            </w:r>
            <w:r w:rsidRPr="00EA0B12">
              <w:rPr>
                <w:rFonts w:asciiTheme="minorHAnsi" w:hAnsiTheme="minorHAnsi"/>
                <w:sz w:val="22"/>
                <w:vertAlign w:val="superscript"/>
              </w:rPr>
              <w:t>1</w:t>
            </w:r>
            <w:r w:rsidRPr="00EA0B12">
              <w:rPr>
                <w:rFonts w:asciiTheme="minorHAnsi" w:hAnsiTheme="minorHAnsi"/>
                <w:sz w:val="22"/>
              </w:rPr>
              <w:t>, pa republikas pilsētām un novadiem, pēc dzimuma, vecuma grupas, izglītības, bezdarba ilguma</w:t>
            </w:r>
          </w:p>
          <w:p w:rsidR="00D96C25" w:rsidRPr="00EA0B12" w:rsidRDefault="00D96C25" w:rsidP="003035D9">
            <w:pPr>
              <w:rPr>
                <w:rFonts w:asciiTheme="minorHAnsi" w:hAnsiTheme="minorHAnsi"/>
                <w:sz w:val="22"/>
              </w:rPr>
            </w:pPr>
          </w:p>
        </w:tc>
      </w:tr>
    </w:tbl>
    <w:p w:rsidR="00D96C25" w:rsidRPr="00EA0B12" w:rsidRDefault="00D96C25" w:rsidP="00991B77">
      <w:pPr>
        <w:rPr>
          <w:rFonts w:asciiTheme="minorHAnsi" w:hAnsiTheme="minorHAnsi"/>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417"/>
        <w:gridCol w:w="2693"/>
      </w:tblGrid>
      <w:tr w:rsidR="00D96C25" w:rsidRPr="00EA0B12" w:rsidTr="00EA0B12">
        <w:tc>
          <w:tcPr>
            <w:tcW w:w="3964" w:type="dxa"/>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Statistikas rādītāji</w:t>
            </w:r>
          </w:p>
        </w:tc>
        <w:tc>
          <w:tcPr>
            <w:tcW w:w="1560" w:type="dxa"/>
          </w:tcPr>
          <w:p w:rsidR="00D96C25" w:rsidRPr="00EA0B12" w:rsidRDefault="00D96C25" w:rsidP="003035D9">
            <w:pPr>
              <w:rPr>
                <w:rFonts w:asciiTheme="minorHAnsi" w:eastAsia="Times New Roman" w:hAnsiTheme="minorHAnsi" w:cs="Times New Roman"/>
                <w:b/>
                <w:sz w:val="22"/>
              </w:rPr>
            </w:pPr>
            <w:r w:rsidRPr="00EA0B12">
              <w:rPr>
                <w:rFonts w:asciiTheme="minorHAnsi" w:eastAsia="Times New Roman" w:hAnsiTheme="minorHAnsi" w:cs="Times New Roman"/>
                <w:b/>
                <w:sz w:val="22"/>
              </w:rPr>
              <w:t>Datu apkopotājs</w:t>
            </w:r>
          </w:p>
        </w:tc>
        <w:tc>
          <w:tcPr>
            <w:tcW w:w="1417" w:type="dxa"/>
          </w:tcPr>
          <w:p w:rsidR="00D96C25" w:rsidRPr="00EA0B12" w:rsidRDefault="00D96C25" w:rsidP="003035D9">
            <w:pPr>
              <w:rPr>
                <w:rFonts w:asciiTheme="minorHAnsi" w:hAnsiTheme="minorHAnsi"/>
                <w:b/>
                <w:sz w:val="22"/>
              </w:rPr>
            </w:pPr>
            <w:r w:rsidRPr="00EA0B12">
              <w:rPr>
                <w:rFonts w:asciiTheme="minorHAnsi" w:hAnsiTheme="minorHAnsi"/>
                <w:b/>
                <w:sz w:val="22"/>
              </w:rPr>
              <w:t>Periods</w:t>
            </w:r>
          </w:p>
        </w:tc>
        <w:tc>
          <w:tcPr>
            <w:tcW w:w="2693" w:type="dxa"/>
          </w:tcPr>
          <w:p w:rsidR="00D96C25" w:rsidRPr="00EA0B12" w:rsidRDefault="00D96C25" w:rsidP="003035D9">
            <w:pPr>
              <w:rPr>
                <w:rFonts w:asciiTheme="minorHAnsi" w:hAnsiTheme="minorHAnsi"/>
                <w:b/>
                <w:sz w:val="22"/>
              </w:rPr>
            </w:pPr>
            <w:r w:rsidRPr="00EA0B12">
              <w:rPr>
                <w:rFonts w:asciiTheme="minorHAnsi" w:hAnsiTheme="minorHAnsi"/>
                <w:b/>
                <w:sz w:val="22"/>
              </w:rPr>
              <w:t>Rādītāja detalizācija</w:t>
            </w:r>
          </w:p>
        </w:tc>
      </w:tr>
      <w:tr w:rsidR="00D96C25" w:rsidRPr="00EA0B12" w:rsidTr="00EA0B12">
        <w:tc>
          <w:tcPr>
            <w:tcW w:w="3964" w:type="dxa"/>
          </w:tcPr>
          <w:p w:rsidR="00D96C25" w:rsidRPr="00EA0B12" w:rsidRDefault="00D96C25" w:rsidP="003035D9">
            <w:pPr>
              <w:rPr>
                <w:rFonts w:asciiTheme="minorHAnsi" w:hAnsiTheme="minorHAnsi"/>
                <w:sz w:val="22"/>
              </w:rPr>
            </w:pPr>
            <w:r w:rsidRPr="00EA0B12">
              <w:rPr>
                <w:rFonts w:asciiTheme="minorHAnsi" w:hAnsiTheme="minorHAnsi"/>
                <w:sz w:val="22"/>
              </w:rPr>
              <w:t>Teritorijas attīstības indeksa aprēķins</w:t>
            </w:r>
          </w:p>
          <w:p w:rsidR="00D96C25" w:rsidRPr="00EA0B12" w:rsidRDefault="00D96C25" w:rsidP="003035D9">
            <w:pPr>
              <w:rPr>
                <w:rFonts w:asciiTheme="minorHAnsi" w:hAnsiTheme="minorHAnsi"/>
                <w:sz w:val="22"/>
              </w:rPr>
            </w:pPr>
          </w:p>
        </w:tc>
        <w:tc>
          <w:tcPr>
            <w:tcW w:w="1560" w:type="dxa"/>
          </w:tcPr>
          <w:p w:rsidR="00D96C25" w:rsidRPr="00EA0B12" w:rsidRDefault="00D96C25" w:rsidP="003035D9">
            <w:pPr>
              <w:rPr>
                <w:rFonts w:asciiTheme="minorHAnsi" w:hAnsiTheme="minorHAnsi"/>
                <w:sz w:val="22"/>
              </w:rPr>
            </w:pPr>
            <w:r w:rsidRPr="00EA0B12">
              <w:rPr>
                <w:rFonts w:asciiTheme="minorHAnsi" w:hAnsiTheme="minorHAnsi"/>
                <w:sz w:val="22"/>
              </w:rPr>
              <w:t>VRAA</w:t>
            </w:r>
          </w:p>
        </w:tc>
        <w:tc>
          <w:tcPr>
            <w:tcW w:w="1417" w:type="dxa"/>
          </w:tcPr>
          <w:p w:rsidR="00D96C25" w:rsidRPr="00EA0B12" w:rsidRDefault="00D96C25" w:rsidP="003035D9">
            <w:pPr>
              <w:rPr>
                <w:rFonts w:asciiTheme="minorHAnsi" w:hAnsiTheme="minorHAnsi"/>
                <w:sz w:val="22"/>
              </w:rPr>
            </w:pPr>
            <w:r w:rsidRPr="00EA0B12">
              <w:rPr>
                <w:rFonts w:asciiTheme="minorHAnsi" w:hAnsiTheme="minorHAnsi"/>
                <w:sz w:val="22"/>
              </w:rPr>
              <w:t>gads</w:t>
            </w:r>
          </w:p>
        </w:tc>
        <w:tc>
          <w:tcPr>
            <w:tcW w:w="2693" w:type="dxa"/>
          </w:tcPr>
          <w:p w:rsidR="00D96C25" w:rsidRPr="00EA0B12" w:rsidRDefault="00D96C25" w:rsidP="003035D9">
            <w:pPr>
              <w:rPr>
                <w:rFonts w:asciiTheme="minorHAnsi" w:hAnsiTheme="minorHAnsi"/>
                <w:sz w:val="22"/>
              </w:rPr>
            </w:pPr>
            <w:r w:rsidRPr="00EA0B12">
              <w:rPr>
                <w:rFonts w:asciiTheme="minorHAnsi" w:hAnsiTheme="minorHAnsi"/>
                <w:sz w:val="22"/>
              </w:rPr>
              <w:t>pa visām valsts administratīvajām teritorijām, pa plānošanas reģioniem</w:t>
            </w:r>
            <w:r w:rsidRPr="00EA0B12">
              <w:rPr>
                <w:rFonts w:asciiTheme="minorHAnsi" w:hAnsiTheme="minorHAnsi"/>
                <w:sz w:val="22"/>
                <w:vertAlign w:val="superscript"/>
              </w:rPr>
              <w:t>3</w:t>
            </w:r>
          </w:p>
          <w:p w:rsidR="00D96C25" w:rsidRPr="00EA0B12" w:rsidRDefault="00D96C25" w:rsidP="003035D9">
            <w:pPr>
              <w:rPr>
                <w:rFonts w:asciiTheme="minorHAnsi" w:hAnsiTheme="minorHAnsi"/>
                <w:sz w:val="22"/>
              </w:rPr>
            </w:pPr>
          </w:p>
        </w:tc>
      </w:tr>
    </w:tbl>
    <w:p w:rsidR="00D96C25" w:rsidRPr="00EA0B12" w:rsidRDefault="00D96C25" w:rsidP="00991B77">
      <w:pPr>
        <w:rPr>
          <w:rFonts w:asciiTheme="minorHAnsi" w:hAnsiTheme="minorHAnsi"/>
          <w:lang w:val="lv-LV"/>
        </w:rPr>
      </w:pPr>
    </w:p>
    <w:p w:rsidR="00D96C25" w:rsidRPr="00EA0B12" w:rsidRDefault="00D96C25" w:rsidP="00991B77">
      <w:pPr>
        <w:rPr>
          <w:rFonts w:asciiTheme="minorHAnsi" w:hAnsiTheme="minorHAnsi"/>
          <w:lang w:val="lv-LV"/>
        </w:rPr>
      </w:pPr>
    </w:p>
    <w:p w:rsidR="003035D9" w:rsidRPr="00EA0B12" w:rsidRDefault="003035D9">
      <w:pPr>
        <w:rPr>
          <w:rFonts w:asciiTheme="minorHAnsi" w:hAnsiTheme="minorHAnsi"/>
          <w:lang w:val="lv-LV"/>
        </w:rPr>
      </w:pPr>
      <w:r w:rsidRPr="00EA0B12">
        <w:rPr>
          <w:rFonts w:asciiTheme="minorHAnsi" w:hAnsiTheme="minorHAnsi"/>
          <w:lang w:val="lv-LV"/>
        </w:rPr>
        <w:br w:type="page"/>
      </w:r>
    </w:p>
    <w:p w:rsidR="00EA0B12" w:rsidRPr="00EA0B12" w:rsidRDefault="00EA0B12">
      <w:pPr>
        <w:rPr>
          <w:rFonts w:asciiTheme="minorHAnsi" w:hAnsiTheme="minorHAnsi"/>
          <w:lang w:val="lv-LV"/>
        </w:rPr>
        <w:sectPr w:rsidR="00EA0B12" w:rsidRPr="00EA0B12" w:rsidSect="006F2C28">
          <w:headerReference w:type="default" r:id="rId10"/>
          <w:footerReference w:type="default" r:id="rId11"/>
          <w:pgSz w:w="12240" w:h="15840"/>
          <w:pgMar w:top="1440" w:right="1440" w:bottom="1440" w:left="1440" w:header="720" w:footer="720" w:gutter="0"/>
          <w:cols w:space="720"/>
          <w:docGrid w:linePitch="360"/>
        </w:sectPr>
      </w:pPr>
    </w:p>
    <w:p w:rsidR="00EA0B12" w:rsidRPr="00EA0B12" w:rsidRDefault="00EA0B12">
      <w:pPr>
        <w:rPr>
          <w:rFonts w:asciiTheme="minorHAnsi" w:hAnsiTheme="minorHAnsi"/>
          <w:lang w:val="lv-LV"/>
        </w:rPr>
      </w:pPr>
    </w:p>
    <w:p w:rsidR="00EA0B12" w:rsidRPr="00EA0B12" w:rsidRDefault="00EA0B12" w:rsidP="00EA0B12">
      <w:pPr>
        <w:pStyle w:val="Heading1"/>
        <w:rPr>
          <w:rFonts w:asciiTheme="minorHAnsi" w:hAnsiTheme="minorHAnsi"/>
          <w:lang w:val="lv-LV"/>
        </w:rPr>
      </w:pPr>
      <w:bookmarkStart w:id="4" w:name="_Toc459839420"/>
      <w:r w:rsidRPr="00EA0B12">
        <w:rPr>
          <w:rFonts w:asciiTheme="minorHAnsi" w:hAnsiTheme="minorHAnsi"/>
          <w:lang w:val="lv-LV"/>
        </w:rPr>
        <w:t>4.pielikums Attīstības uzraudzības rādītāji pašvaldību plānošanas dokumentos.</w:t>
      </w:r>
      <w:bookmarkEnd w:id="4"/>
    </w:p>
    <w:tbl>
      <w:tblPr>
        <w:tblStyle w:val="TableGrid1"/>
        <w:tblW w:w="14176" w:type="dxa"/>
        <w:tblInd w:w="-856" w:type="dxa"/>
        <w:tblLayout w:type="fixed"/>
        <w:tblLook w:val="04A0" w:firstRow="1" w:lastRow="0" w:firstColumn="1" w:lastColumn="0" w:noHBand="0" w:noVBand="1"/>
      </w:tblPr>
      <w:tblGrid>
        <w:gridCol w:w="6521"/>
        <w:gridCol w:w="1985"/>
        <w:gridCol w:w="850"/>
        <w:gridCol w:w="993"/>
        <w:gridCol w:w="850"/>
        <w:gridCol w:w="851"/>
        <w:gridCol w:w="992"/>
        <w:gridCol w:w="1134"/>
      </w:tblGrid>
      <w:tr w:rsidR="00EA0B12" w:rsidRPr="00EA0B12" w:rsidTr="00992E78">
        <w:trPr>
          <w:cnfStyle w:val="100000000000" w:firstRow="1" w:lastRow="0" w:firstColumn="0" w:lastColumn="0" w:oddVBand="0" w:evenVBand="0" w:oddHBand="0" w:evenHBand="0" w:firstRowFirstColumn="0" w:firstRowLastColumn="0" w:lastRowFirstColumn="0" w:lastRowLastColumn="0"/>
          <w:cantSplit/>
          <w:trHeight w:val="1134"/>
          <w:tblHeader/>
        </w:trPr>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sz w:val="18"/>
                <w:szCs w:val="18"/>
                <w:lang w:val="lv-LV"/>
              </w:rPr>
            </w:pPr>
            <w:r w:rsidRPr="00EA0B12">
              <w:rPr>
                <w:sz w:val="18"/>
                <w:szCs w:val="18"/>
                <w:lang w:val="lv-LV"/>
              </w:rPr>
              <w:t>Rādītāji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sz w:val="18"/>
                <w:szCs w:val="18"/>
                <w:lang w:val="lv-LV"/>
              </w:rPr>
            </w:pPr>
            <w:r w:rsidRPr="00EA0B12">
              <w:rPr>
                <w:sz w:val="18"/>
                <w:szCs w:val="18"/>
                <w:lang w:val="lv-LV"/>
              </w:rPr>
              <w:t>Mērvienība</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EA0B12" w:rsidRPr="00EA0B12" w:rsidRDefault="00EA0B12" w:rsidP="006D5CBE">
            <w:pPr>
              <w:ind w:left="0" w:firstLine="0"/>
              <w:jc w:val="center"/>
              <w:rPr>
                <w:sz w:val="18"/>
                <w:szCs w:val="18"/>
                <w:lang w:val="lv-LV"/>
              </w:rPr>
            </w:pPr>
            <w:r w:rsidRPr="00EA0B12">
              <w:rPr>
                <w:sz w:val="18"/>
                <w:szCs w:val="18"/>
                <w:lang w:val="lv-LV"/>
              </w:rPr>
              <w:t>Liepāja</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EA0B12" w:rsidRPr="00EA0B12" w:rsidRDefault="00EA0B12" w:rsidP="006D5CBE">
            <w:pPr>
              <w:ind w:left="0" w:firstLine="0"/>
              <w:jc w:val="center"/>
              <w:rPr>
                <w:sz w:val="18"/>
                <w:szCs w:val="18"/>
                <w:lang w:val="lv-LV"/>
              </w:rPr>
            </w:pPr>
            <w:r w:rsidRPr="00EA0B12">
              <w:rPr>
                <w:sz w:val="18"/>
                <w:szCs w:val="18"/>
                <w:lang w:val="lv-LV"/>
              </w:rPr>
              <w:t>Daugav</w:t>
            </w:r>
          </w:p>
          <w:p w:rsidR="00EA0B12" w:rsidRPr="00EA0B12" w:rsidRDefault="00EA0B12" w:rsidP="006D5CBE">
            <w:pPr>
              <w:ind w:left="0" w:firstLine="0"/>
              <w:jc w:val="center"/>
              <w:rPr>
                <w:sz w:val="18"/>
                <w:szCs w:val="18"/>
                <w:lang w:val="lv-LV"/>
              </w:rPr>
            </w:pPr>
            <w:r w:rsidRPr="00EA0B12">
              <w:rPr>
                <w:sz w:val="18"/>
                <w:szCs w:val="18"/>
                <w:lang w:val="lv-LV"/>
              </w:rPr>
              <w:t>pils</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EA0B12" w:rsidRPr="00EA0B12" w:rsidRDefault="00EA0B12" w:rsidP="006D5CBE">
            <w:pPr>
              <w:ind w:left="0" w:firstLine="0"/>
              <w:jc w:val="center"/>
              <w:rPr>
                <w:sz w:val="18"/>
                <w:szCs w:val="18"/>
                <w:lang w:val="lv-LV"/>
              </w:rPr>
            </w:pPr>
            <w:r w:rsidRPr="00EA0B12">
              <w:rPr>
                <w:sz w:val="18"/>
                <w:szCs w:val="18"/>
                <w:lang w:val="lv-LV"/>
              </w:rPr>
              <w:t>Valmiera</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EA0B12" w:rsidRPr="00EA0B12" w:rsidRDefault="00EA0B12" w:rsidP="006D5CBE">
            <w:pPr>
              <w:ind w:left="0" w:firstLine="0"/>
              <w:jc w:val="center"/>
              <w:rPr>
                <w:sz w:val="18"/>
                <w:szCs w:val="18"/>
                <w:lang w:val="lv-LV"/>
              </w:rPr>
            </w:pPr>
            <w:r w:rsidRPr="00EA0B12">
              <w:rPr>
                <w:sz w:val="18"/>
                <w:szCs w:val="18"/>
                <w:lang w:val="lv-LV"/>
              </w:rPr>
              <w:t>Ogres novads</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EA0B12" w:rsidRPr="00EA0B12" w:rsidRDefault="00EA0B12" w:rsidP="006D5CBE">
            <w:pPr>
              <w:ind w:left="0" w:firstLine="0"/>
              <w:jc w:val="center"/>
              <w:rPr>
                <w:sz w:val="18"/>
                <w:szCs w:val="18"/>
                <w:lang w:val="lv-LV"/>
              </w:rPr>
            </w:pPr>
            <w:r w:rsidRPr="00EA0B12">
              <w:rPr>
                <w:sz w:val="18"/>
                <w:szCs w:val="18"/>
                <w:lang w:val="lv-LV"/>
              </w:rPr>
              <w:t>Saldus novads</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EA0B12" w:rsidRPr="00EA0B12" w:rsidRDefault="00EA0B12" w:rsidP="006D5CBE">
            <w:pPr>
              <w:ind w:left="0" w:firstLine="0"/>
              <w:jc w:val="center"/>
              <w:rPr>
                <w:sz w:val="18"/>
                <w:szCs w:val="18"/>
                <w:lang w:val="lv-LV"/>
              </w:rPr>
            </w:pPr>
            <w:r w:rsidRPr="00EA0B12">
              <w:rPr>
                <w:sz w:val="18"/>
                <w:szCs w:val="18"/>
                <w:lang w:val="lv-LV"/>
              </w:rPr>
              <w:t>Carnikavas</w:t>
            </w:r>
          </w:p>
          <w:p w:rsidR="00EA0B12" w:rsidRPr="00EA0B12" w:rsidRDefault="00EA0B12" w:rsidP="006D5CBE">
            <w:pPr>
              <w:ind w:left="0" w:firstLine="0"/>
              <w:jc w:val="center"/>
              <w:rPr>
                <w:sz w:val="18"/>
                <w:szCs w:val="18"/>
                <w:lang w:val="lv-LV"/>
              </w:rPr>
            </w:pPr>
            <w:r w:rsidRPr="00EA0B12">
              <w:rPr>
                <w:sz w:val="18"/>
                <w:szCs w:val="18"/>
                <w:lang w:val="lv-LV"/>
              </w:rPr>
              <w:t>novads</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Demogrāfija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Iedzīvotāju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Dzimušo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Bērnu skaits (vecumā līdz 6 gadiem)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Bērnu skaits (vecumā no 7-18 (neieskaitot)gadiem)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Bērnu skaits (0-18 gadi)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Iedzīvotāju līdz darbspējas vecumam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Darbspējas vecuma iedzīvotāju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Darba spējas vecuma iedzīvotāju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Demogrāfiskās slodzes līmenis (uz 1 000 iedzīvotājiem)</w:t>
            </w:r>
          </w:p>
        </w:tc>
        <w:tc>
          <w:tcPr>
            <w:tcW w:w="1985"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Iedzīvotāju ilgtermiņa migrācijas saldo</w:t>
            </w:r>
          </w:p>
        </w:tc>
        <w:tc>
          <w:tcPr>
            <w:tcW w:w="1985"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Noslēgto laulību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Izglītība, brīvā laika pavadīšanas iespējas</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Izglītojamo skaits PII/vispārizglītojošās iestādēs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Pirmsskolas vecuma bērnu īpatsvars, kas apmeklē PII (t.sk. privātās PII)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Pirmskolas vecuma bērnu skaits, kuri reģistrējušies rindā uz PII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Izglītojamie, kuri pēc 9.klases beigšanas iegūst apliecību par pamatizglītību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9./12. klašu absolventu skaits gadā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xml:space="preserve">Izglītojamo skaits profesionālās izglītības iestādēs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xml:space="preserve">Skolēni, kuri beidz pamatskolu pret uzsākušajiem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 xml:space="preserve">Jaunieši vecumā no 7 – 18 gadiem, kuri iegūst izglītību novada izglītības iestādēs pret kopējo deklarēto jauniešu skaitu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Vidējais A-B-C līmeņu īpatsvars  centralizētajos eksāmenos vispārizglītojošajās programmās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Integrēto izglītojamo skaita ar speciālajām vajadzībām īpatsvars vispārizglītojošās izglītības iestādēs no kopējā izglītojamo skaita</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lastRenderedPageBreak/>
              <w:t>Obligātās izglītības vecumā esošo bērnu, kuri nav reģistrēti nevienā izglītības iestādē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Obligāto stundu skaits nedēļā mācību priekšmetā ‘Sports’ pamatizglītības iestādēs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Renovēto, rekonstruēto vispārizglītojošo izglītības iestāžu sporta bāžu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XX  tehnikuma audzēkņu īpatsvars, kas apguvuši darba vidē balstītas mācības un 1. un 2.kursā izgājuši mācību praksi uzņēmumā sadarbības līguma ar uzņēmumu ietvaros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XX tehnikuma sākotnējā profesionālajā izglītībā iesaistīto audzēkņu, kas piedalījušies mobilitātes</w:t>
            </w:r>
            <w:r w:rsidR="006D5CBE">
              <w:rPr>
                <w:rFonts w:asciiTheme="minorHAnsi" w:hAnsiTheme="minorHAnsi"/>
                <w:lang w:val="lv-LV"/>
              </w:rPr>
              <w:t xml:space="preserve"> </w:t>
            </w:r>
            <w:r w:rsidRPr="00EA0B12">
              <w:rPr>
                <w:rFonts w:asciiTheme="minorHAnsi" w:hAnsiTheme="minorHAnsi"/>
                <w:lang w:val="lv-LV"/>
              </w:rPr>
              <w:t>aktivitātēs, īpatsvars no visiem audzēkņiem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XX tehnikuma profesionālās izglītības pedagogu/ speciālistu īpatsvars, kas piedalījušies mobilitātes</w:t>
            </w:r>
            <w:r w:rsidR="006D5CBE">
              <w:rPr>
                <w:rFonts w:asciiTheme="minorHAnsi" w:hAnsiTheme="minorHAnsi"/>
                <w:lang w:val="lv-LV"/>
              </w:rPr>
              <w:t xml:space="preserve"> </w:t>
            </w:r>
            <w:r w:rsidRPr="00EA0B12">
              <w:rPr>
                <w:rFonts w:asciiTheme="minorHAnsi" w:hAnsiTheme="minorHAnsi"/>
                <w:lang w:val="lv-LV"/>
              </w:rPr>
              <w:t>aktivitātēs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XX Universitātē 1.līmeņa profesionālās augstākās izglītības programmās (koledžu līmeņa programmās) studējošo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Ārvalstu mācībspēku skaita īpatsvars no kopējā akadēmiskā personāla skaita XX Universitātē</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Studentu skaits XX universitātē</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Ārvalstu studentu skaits XX universitātē</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Kopējais augstākās izglītības iestāžu absolventu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rPr>
                <w:rFonts w:asciiTheme="minorHAnsi" w:hAnsiTheme="minorHAnsi"/>
                <w:lang w:val="lv-LV"/>
              </w:rPr>
            </w:pPr>
            <w:r w:rsidRPr="00EA0B12">
              <w:rPr>
                <w:rFonts w:asciiTheme="minorHAnsi" w:hAnsiTheme="minorHAnsi"/>
                <w:lang w:val="lv-LV"/>
              </w:rPr>
              <w:t>Kopējais profesionālās izglītības iestāžu</w:t>
            </w:r>
            <w:r w:rsidR="006D5CBE">
              <w:rPr>
                <w:rFonts w:asciiTheme="minorHAnsi" w:hAnsiTheme="minorHAnsi"/>
                <w:lang w:val="lv-LV"/>
              </w:rPr>
              <w:t xml:space="preserve"> </w:t>
            </w:r>
            <w:r w:rsidRPr="00EA0B12">
              <w:rPr>
                <w:rFonts w:asciiTheme="minorHAnsi" w:hAnsiTheme="minorHAnsi"/>
                <w:lang w:val="lv-LV"/>
              </w:rPr>
              <w:t>absolventu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Profesionālās ievirzes sporta programmās iesaistīto bērnu, jauniešu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Pedagogu vidējais vecums  pilsētas/novada vispārējās pamata un vidējās izglītības iestādēs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vecums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Interešu un profesionālās ievirzes izglītības programmu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Interešu izglītības programmās iesaistīto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Neformālās izglītības aktivitātēs iesaistījušos jauniešu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Pašvaldības izglītības iestāžu piedāvāto mūžizglītības programmu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Mūžizglītības jeb pieaugušo izglītībā iesaistīto personu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Interešu izglītībā, tai skaitā sporta programmās, iesaistīto bērnu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Pašvaldības finansējums kultūrai uz vienu iedzīvotāju (neskaitot valsts mērķdotāciju)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lastRenderedPageBreak/>
              <w:t>XX pilsētas vai novada mājsaimniecības kultūras patēriņš no kopējā</w:t>
            </w:r>
            <w:r w:rsidR="006D5CBE">
              <w:rPr>
                <w:rFonts w:asciiTheme="minorHAnsi" w:hAnsiTheme="minorHAnsi"/>
                <w:lang w:val="lv-LV"/>
              </w:rPr>
              <w:t xml:space="preserve"> </w:t>
            </w:r>
            <w:r w:rsidRPr="00EA0B12">
              <w:rPr>
                <w:rFonts w:asciiTheme="minorHAnsi" w:hAnsiTheme="minorHAnsi"/>
                <w:lang w:val="lv-LV"/>
              </w:rPr>
              <w:t>patēriņa (iedzīvotāju aptauja)</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skaits amatierkolektīvos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Māksliniecisko kolektīvu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Sporta klubu dalībnieku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skaita</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Sporta objektu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Eiropas un pasaules līmeņa starptautiskās sporta sacensības, kurās piedalās pilsētas/novada pārstāvošie sportisti (gadā)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Pilsētā/novadā sarīkoto starptautisko sporta sacensību skaits (gadā)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vērtējums par sporta aktivitātēm pilsētā/novadā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Modernizēto bērnu rotaļu un sporta laukumu skaits fiziskajām aktivitātēm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Nodrošinājums ar dabaszinību programmu apguvei nepieciešamo aprīkojumu un inventāru vispārējās pamatizglītības un vispārējās vidējās izglītības iestādēs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Kopējais un novada dalībnieku skaits sacensībās un sporta pasākumos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lastRenderedPageBreak/>
              <w:t>Sabiedrība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Biedrību un nodibinājumu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Apmeklētāju skaits pašvaldības profilos sociālajos tīklos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Pašvaldības mājaslapas unikālo apmeklētāju skaits vidēji mēnesī</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Iedzīvotāju (vēlētāju) aktivitāte pašvaldību vēlēšanās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Iedzīvotāju dalība talkās, akcijās un tamlīdzīgos pasākumos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 gadā</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Brīvprātīgajā darbā iesaistījušos jauniešu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xml:space="preserve">Iedzīvotāji iesaistīti NVO darbībā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 %</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Veselība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Ārstu skaits uz 1000 iedzīvotājiem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Ģimenes ārstu prakšu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Zīdaiņu mirstība uz 1000 dzimušajiem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Piesaistītie jauni medicīnas speciālisti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lastRenderedPageBreak/>
              <w:t>Iedzīvotāju vērtējums par veselības aprūpes kvalitāti pilsētā/novadā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pašvērtējums par veselības stāvokli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Īstenoto informatīvi izglītojošo kampaņu un pasākumu par fizisko aktivitāšu nozīmi veselības saglabāšanā un veicināšanā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Ambulatoro apmeklējumu skaits (pie ārsta) uz 1 iedzīvotāju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Bērnu veselības centrā pieejamo pakalpojumu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Divpadsmitgadīgo bērnu zobu stāvoklis pēc KPE indeksa (kariozo, plombēto un izrauto zobu kopsumma dalīta ar pacientu skaitu)</w:t>
            </w:r>
          </w:p>
        </w:tc>
        <w:tc>
          <w:tcPr>
            <w:tcW w:w="1985"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Sociālā joma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Finansējuma apjoms pašvaldībā sociālajiem pabalstiem (sociālajai palīdzībai)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Sociālo pabalstu saņēmēju īpatsvars kopējā iedzīvotāju skaitā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Sociālo pakalpojumu saņēmēju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Sociālo pakalpojumu sniedzēju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No jauna izveidoto sociālo pakalpojumu skaits, visā periodā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b/>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Sadarbības līgumu ar NVO skaits (atbalstot NVO aktivitātes)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Iedzīvotājiem pieejamie sociālie pakalpojumi (saskaņā ar saistošiem noteikumiem)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Sociālā dienesta darbinieku kvalifikācijas celšana</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Bezdarbnieku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Bezdarba līmenis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Jauniešu (15-24g) bezdarbnieku īpatsvars (bezdarba līmenis) bezdarbnieku kopskaitā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Ilgstošo bezdarbnieku īpatsvars bezdarbnieku kopskaitā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vērtējums par sociālo palīdzību un pakalpojumiem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Ģimeņu skaits uzskaitē palīdzības  saņemšanai dzīvokļa jautājumos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Trūcīgo ģimeņu/personu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Mobilo pakalpojumu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Pašvaldības pansionātos dzīvojošo personu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Audžuģimeņu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Brīvā laika pavadīšanas centri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Kultūra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Iedzīvotāju vērtējums par kultūras pasākumiem pilsētā/novadā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Bibliotēku apmeklētāju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Bibliotēku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Muzeju apmeklētāju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Pašvaldības īpašumā vai valdījumā esošo kultūras objektu, kas pieejami cilvēkiem ar īpašām vajadzībām,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Teātra apmeklētāju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Apmeklētāju skaits pašvaldības kultūras iestāžu organizētajos pasākumos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Kultūras iestāžu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Kultūras pasākumu skaits gadā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Ikgadējie tradicionālie kultūras pasākumi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lastRenderedPageBreak/>
              <w:t>Vide</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Dabas teritorijas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ha</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Derīgo izrakteņu ieguves apjoms</w:t>
            </w:r>
          </w:p>
        </w:tc>
        <w:tc>
          <w:tcPr>
            <w:tcW w:w="1985"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Informēšanas pasākumu un kampaņu skaits par videi draudzīgu dzīvesveidu un tā sasaisti ar vides kvalitāti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Dabas aizsardzības plānos ietverto pasākumu skaits, kuros kā atbildīgā institūcija ir norādīta pašvaldība, visā periodā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Savākto sadzīves atkritumu daudzums gadā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w:t>
            </w:r>
            <w:r w:rsidRPr="00EA0B12">
              <w:rPr>
                <w:rFonts w:asciiTheme="minorHAnsi" w:hAnsiTheme="minorHAnsi"/>
                <w:vertAlign w:val="superscript"/>
                <w:lang w:val="lv-LV"/>
              </w:rPr>
              <w:t>3</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Šķiroto atkritumu apjoms nodotais pārstrādei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t/gadā</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Mājsaimniecību, kuras noslēgušas līgumu ar atkritumu apsaimniekotāju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Peldūdeņu kvalitāte peldvietās (arī Zilā karoga pludmale)</w:t>
            </w:r>
          </w:p>
        </w:tc>
        <w:tc>
          <w:tcPr>
            <w:tcW w:w="1985"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Labiekārtotu peldvietu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Ūdens objektu skaits ar sakārtoto infrastruktūru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Centralizēti savākto notekūdeņu atbilstība normatīvo aktu prasībām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Gaisa kvalitāte PM 10 (pieļaujami pārsniegumi līdz 35 reizes gadā)/ nav konstatēti gaisa kvalitātes robežlielumu pārsniegumi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reizes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Rekreācijai piemērotas teritorijas (atpūtas vietas)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 platība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Izstrādāts Dabas aizsardzības plāns xx</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Elektroenerģijas patēriņš ielu apgaismojumam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kWh/gadā</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apmierinātība ar atkritumu apsaimniekošanu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Dalītās atkritumu vākšanas punktu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apmierinātības pieaugums ar pilsētvides/novada kvalitāti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Dzīvnieku pastaigu laukumi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Energoefektivitātes pasākumi daudzdzīvokļu dzīvojamās ēkās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Rekonstruēto un/vai no jauna izbūvēto centralizēto siltumapgādes tīklu garums pašvaldībā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km</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skaits, kuri apmeklē energoefektivitātes un citus ar plānu saistītos pasākumus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Iedzīvotāju/mājsaimniecību skaits, kuras piedalās konkursos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Konkursu rezultātā panāktais enerģijas ietaupījums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kWh</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Informēto mājsaimniecību skaits, izmantojot enerģijas patēriņa rēķinus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Energoefektīvo gaismekļu īpatsvars publisko teritoriju apgaismojumā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Enerģijas galapatēriņš pašvaldības ēkās (atsevišķi izdalot apkuri, karsto ūdeni un elektroenerģiju)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MWh</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Īpatnējās enerģijas galapatēriņš pašvaldības ēkās (atsevišķi izdalot apkuri, karsto ūdeni un elektroenerģiju)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kWh/m</w:t>
            </w:r>
            <w:r w:rsidRPr="00EA0B12">
              <w:rPr>
                <w:rFonts w:asciiTheme="minorHAnsi" w:hAnsiTheme="minorHAnsi"/>
                <w:vertAlign w:val="superscript"/>
                <w:lang w:val="lv-LV"/>
              </w:rPr>
              <w:t>2</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Renovēto pašvaldības ēku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 xml:space="preserve">Enerģijas galapatēriņš daudzdzīvokļu ēkās (atsevišķi izdalot apkuri, karsto ūdeni)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MWh</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Īpatnējās enerģijas galapatēriņš daudzdzīvokļu ēkās (atsevišķi izdalot apkuri, karsto ūdeni)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kWh/m</w:t>
            </w:r>
            <w:r w:rsidRPr="00EA0B12">
              <w:rPr>
                <w:rFonts w:asciiTheme="minorHAnsi" w:hAnsiTheme="minorHAnsi"/>
                <w:vertAlign w:val="superscript"/>
                <w:lang w:val="lv-LV"/>
              </w:rPr>
              <w:t>2</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Renovēto daudzdzīvokļu ēku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Gandrīz nulles enerģijas patēriņa ēku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Zaļo iepirkumu īpatsvars no visiem pašvaldības iepirkumiem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AER īpatsvara pieaugums vietēji ražotai siltumenerģijai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AER īpatsvara pieaugums vietēji ražotai elektroenerģijai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Dabas gāzes katlu māju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 xml:space="preserve">Dabasgāzes patēriņš daudzdzīvokļu un pašvaldības ēkās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m3/gadā</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Ūdensapgādes/kanalizācijas tīkla garums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km</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Centralizētai ūdensapgādei un kanalizācijai pievienoto mājsaimniecību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 xml:space="preserve">Labiekārtotu un kārtībā uzturētu parku īpatsvars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Dzīvojamais fonds (mājokļu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Dzīvojamais fonds (dzīvokļu skaits daudzdzīvokļu dzīvojamās mājās)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Infrastruktūras kapitālieguldījumiem izmantotie finanšu līdzekļi komunālajā jomā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no pamatbudžeta</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 xml:space="preserve">Apsaimniekošanā nodotu daudzdzīvokļu māju īpatsvars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Teritorijas, kurām nodrošināta aizsardzība pret plūdiem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ha</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Atjaunotas meliorācijas sistēmas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km</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Atjaunojamo resursu un dabasgāzes attiecība novada siltumapgādē</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Tūrisms</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xml:space="preserve">Pilsētā/novadā nakšņojošo tūristu skaits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Tūrista vidējais uzturēšanās ilgums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dienas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Tūrisma informācijas biroja apmeklētāju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Gultas vietu skaits pilsētas/novada tūristu mītnēs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Dalība starptautiskās tūrisma izstādēs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Pilsētas/novada tēla reklāmas kampaņu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Jaunu tūrisma objektu, produktu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xml:space="preserve">Skaits </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Uzņēmējdarbība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No jauna reģistrēto uzņēmumu skaits (gada laikā)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Mikro uzņēmumu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Mazo uzņēmumu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Vidējo uzņēmumu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Reģistrēto uzņēmumu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Ekonomiski aktīvo uzņēmumu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Uzņēmumu skaits uz 1000 iedzīvotājiem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Ekonomiski aktīvās statistikas vienības (uz 1000 iedzīvotājiem)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Ekonomiski aktīvo tirgus vienību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Ekonomiski aktīvo tirgus vienību skaits uz 1000 iedzīvotājiem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Ekonomiski aktīvo iedzīvotāju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Ražošanas teritoriju nodrošinājums ar nepieciešamo infrastruktūru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ha/ m</w:t>
            </w:r>
            <w:r w:rsidRPr="00EA0B12">
              <w:rPr>
                <w:rFonts w:asciiTheme="minorHAnsi" w:hAnsiTheme="minorHAnsi"/>
                <w:vertAlign w:val="superscript"/>
                <w:lang w:val="lv-LV"/>
              </w:rPr>
              <w:t>2</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xml:space="preserve">Piesaistītās ārvalstu investīcijas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milj.EUR</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Ārvalstu investīcijas uzņēmumu pamatkapitālā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milj.EUR</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Ārvalstu tiešo investīciju apjoms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Ostas kravu apgrozījums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milj.t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Rūpniecības uzņēmumu apgrozījums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9C5BC3" w:rsidP="00992E78">
            <w:pPr>
              <w:rPr>
                <w:rFonts w:asciiTheme="minorHAnsi" w:hAnsiTheme="minorHAnsi"/>
                <w:lang w:val="lv-LV"/>
              </w:rPr>
            </w:pPr>
            <w:r>
              <w:rPr>
                <w:rFonts w:asciiTheme="minorHAnsi" w:hAnsiTheme="minorHAnsi"/>
                <w:lang w:val="lv-LV"/>
              </w:rPr>
              <w:t>m</w:t>
            </w:r>
            <w:r w:rsidR="00EA0B12" w:rsidRPr="00EA0B12">
              <w:rPr>
                <w:rFonts w:asciiTheme="minorHAnsi" w:hAnsiTheme="minorHAnsi"/>
                <w:lang w:val="lv-LV"/>
              </w:rPr>
              <w:t>ilj.EUR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SEZ uzņēmumu piesaistītās investīcijas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milj.EUR</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Apstrādes rūpniecības izlaides apjoms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milj.EUR</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Strādājošo skaits rūpniecībā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Uzņēmumu skaits rūpniecības nozarē</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Sakārtoto industriālo zonu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Kurortoloģijas nozaru uzņēmumu īpatsvars ekonomiski aktīvo uzņēmumu skaitā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Radošo industriju nozares uzņēmumu īpatsvars ekonomiski aktīvo uzņēmumu skaitā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Enerģētikas nozares uzņēmumu īpatsvars ekonomiski aktīvo uzņēmumu skaitā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IT nozares uzņēmumu īpatsvars ekonomiski aktīvo uzņēmumu skaitā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lastRenderedPageBreak/>
              <w:t>Uzņēmumu skaits, ar kuriem sadarbojas zinātnes iestādes (tehnoloģiju pārnese)</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Uzņēmumu skaits biznesa inkubatorā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 xml:space="preserve">Patentu skaits gadā </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ienākuma nodokļa maksātāju skaits pēc darba ņēmēja deklarētās dzīvesvietas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Uzņēmumu skaits, kuriem piešķirtas nodokļu/nodevu atlaides gadā un to kopējais apjoms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Īstenoto privāto un publisko partnerību projekti, visā periodā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Uzņēmējdarbības attīstībai nozīmīgu rekonstruēto ielu/ceļu platība</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w:t>
            </w:r>
            <w:r w:rsidRPr="00EA0B12">
              <w:rPr>
                <w:rFonts w:asciiTheme="minorHAnsi" w:hAnsiTheme="minorHAnsi"/>
                <w:vertAlign w:val="superscript"/>
                <w:lang w:val="lv-LV"/>
              </w:rPr>
              <w:t>2</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Strādājošo mēneša vidējā bruto darba samaksa pilsētā/novadā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Privāto investīciju apjoms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Jauno uzņēmumu radītās darbavietas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t>Mobilitāte, sasniedzamība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Starptautiskie avioreisi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Lidostā apkalpoto pasažieru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Prāmju reisu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Ar dzelzceļu pārvadāto pasažieru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Autokravu apgrozījums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milj.t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Veloceliņu garums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km</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Velo</w:t>
            </w:r>
            <w:r w:rsidR="002E43D8">
              <w:rPr>
                <w:rFonts w:asciiTheme="minorHAnsi" w:hAnsiTheme="minorHAnsi"/>
                <w:lang w:val="lv-LV"/>
              </w:rPr>
              <w:t xml:space="preserve"> </w:t>
            </w:r>
            <w:r w:rsidRPr="00EA0B12">
              <w:rPr>
                <w:rFonts w:asciiTheme="minorHAnsi" w:hAnsiTheme="minorHAnsi"/>
                <w:lang w:val="lv-LV"/>
              </w:rPr>
              <w:t>novietņu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Transportlīdzekļu skaits (intensitāte) uz atskaites ielām gadā vai mēnesī</w:t>
            </w:r>
          </w:p>
          <w:p w:rsidR="00EA0B12" w:rsidRPr="00EA0B12" w:rsidRDefault="00EA0B12" w:rsidP="00992E78">
            <w:pPr>
              <w:rPr>
                <w:rFonts w:asciiTheme="minorHAnsi" w:hAnsiTheme="minorHAnsi"/>
                <w:lang w:val="lv-LV"/>
              </w:rPr>
            </w:pPr>
            <w:r w:rsidRPr="00EA0B12">
              <w:rPr>
                <w:rFonts w:asciiTheme="minorHAnsi" w:hAnsiTheme="minorHAnsi"/>
                <w:lang w:val="lv-LV"/>
              </w:rPr>
              <w:t xml:space="preserve"> (uzskaita ar skaitītājiem uz atskaites ielām)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Pašvaldības transporta enerģijas gala</w:t>
            </w:r>
            <w:r w:rsidR="002E43D8">
              <w:rPr>
                <w:rFonts w:asciiTheme="minorHAnsi" w:hAnsiTheme="minorHAnsi"/>
                <w:lang w:val="lv-LV"/>
              </w:rPr>
              <w:t xml:space="preserve"> </w:t>
            </w:r>
            <w:r w:rsidRPr="00EA0B12">
              <w:rPr>
                <w:rFonts w:asciiTheme="minorHAnsi" w:hAnsiTheme="minorHAnsi"/>
                <w:lang w:val="lv-LV"/>
              </w:rPr>
              <w:t>patēriņš</w:t>
            </w:r>
          </w:p>
        </w:tc>
        <w:tc>
          <w:tcPr>
            <w:tcW w:w="1985"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Luksoforu skaits, kuriem veiktas optimizācijas iespējas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IAEP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Asfaltēto (ar cieto segumu klāto)  ceļu/ielu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Grants un grunts seguma ceļu/ielu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Grants un grunts seguma ceļu/ielu kopgarums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km</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lastRenderedPageBreak/>
              <w:t>Neizbūvētas ielu/ceļu īpatsvars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Pašvaldības ielu un autoceļu labā un teicamā stāvoklī īpatsvara pieaugums, indekss</w:t>
            </w:r>
          </w:p>
        </w:tc>
        <w:tc>
          <w:tcPr>
            <w:tcW w:w="1985"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Teritorijas plānojumā transporta jomā paredzēto risinājumu realizēšana</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 no plānotā</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Inovatīvie tehniskie risinājumi pilsētas/novada sabiedriskā transporta pakalpojumos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skaits, kas izmanto maksas autostāvvietu pakalpojumus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vērtējums par ielu, ceļu stāvokli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vērtējums par sabiedrisko transportu pilsētā/ novadā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Rekonstruēto pašvaldības ceļu/ielu kopējā platība</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w:t>
            </w:r>
            <w:r w:rsidRPr="00EA0B12">
              <w:rPr>
                <w:rFonts w:asciiTheme="minorHAnsi" w:hAnsiTheme="minorHAnsi"/>
                <w:vertAlign w:val="superscript"/>
                <w:lang w:val="lv-LV"/>
              </w:rPr>
              <w:t>2</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Pilsētas/novada sabiedriskajā transportā pārvadāto pasažieru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īpatsvars, kuriem pieejams sabiedriskais transports vismaz divi turp-atpakaļ reisi (4 reizes) darba dienā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automobilizācijas līmenis (fizisko personu īpašumā reģistrētās vieglās automašīnas uz 1000 iedzīvotājiem)</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992E78">
            <w:pPr>
              <w:rPr>
                <w:rFonts w:asciiTheme="minorHAnsi" w:hAnsiTheme="minorHAnsi"/>
                <w:lang w:val="lv-LV"/>
              </w:rPr>
            </w:pPr>
            <w:r w:rsidRPr="00EA0B12">
              <w:rPr>
                <w:rFonts w:asciiTheme="minorHAnsi" w:hAnsiTheme="minorHAnsi"/>
                <w:b/>
                <w:lang w:val="lv-LV"/>
              </w:rPr>
              <w:lastRenderedPageBreak/>
              <w:t>Pārvaldība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Izpildvaras un deputātu apmeklēto kursu skaits (gadā)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Pašvaldības piedāvāto e-pakalpojumu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īpatsvars, kuri izmanto e-pakalpojumus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vērtējums par pašvaldības darbu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Aptauja, %</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Iedzīvotāju skaits, kuri piedalījušies pašvaldības organizētās apspriešanās un forumos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6D5CBE">
            <w:pPr>
              <w:ind w:left="0" w:firstLine="0"/>
              <w:rPr>
                <w:rFonts w:asciiTheme="minorHAnsi" w:hAnsiTheme="minorHAnsi"/>
                <w:lang w:val="lv-LV"/>
              </w:rPr>
            </w:pPr>
            <w:r w:rsidRPr="00EA0B12">
              <w:rPr>
                <w:rFonts w:asciiTheme="minorHAnsi" w:hAnsiTheme="minorHAnsi"/>
                <w:b/>
                <w:lang w:val="lv-LV"/>
              </w:rPr>
              <w:t>Drošība</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Noziegumu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Ceļu satiksmes negadījumu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Administratīvo pārkāpumu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14176"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A0B12" w:rsidRPr="00EA0B12" w:rsidRDefault="00EA0B12" w:rsidP="006D5CBE">
            <w:pPr>
              <w:ind w:left="0" w:firstLine="0"/>
              <w:rPr>
                <w:rFonts w:asciiTheme="minorHAnsi" w:hAnsiTheme="minorHAnsi"/>
                <w:lang w:val="lv-LV"/>
              </w:rPr>
            </w:pPr>
            <w:r w:rsidRPr="00EA0B12">
              <w:rPr>
                <w:rFonts w:asciiTheme="minorHAnsi" w:hAnsiTheme="minorHAnsi"/>
                <w:b/>
                <w:lang w:val="lv-LV"/>
              </w:rPr>
              <w:t>Izaugsme</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Teritorijas attīstības indekss, vieta Latvijas pilsētu/ novadu grupā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Pozitīvs/negatīvs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6D5CBE">
            <w:pPr>
              <w:ind w:left="0" w:firstLine="0"/>
              <w:rPr>
                <w:rFonts w:asciiTheme="minorHAnsi" w:hAnsiTheme="minorHAnsi"/>
                <w:lang w:val="lv-LV"/>
              </w:rPr>
            </w:pPr>
            <w:r w:rsidRPr="00EA0B12">
              <w:rPr>
                <w:rFonts w:asciiTheme="minorHAnsi" w:hAnsiTheme="minorHAnsi"/>
                <w:lang w:val="lv-LV"/>
              </w:rPr>
              <w:t>Kopējais iedzīvotāju ienākuma nodoklis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EUR/gadā</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lastRenderedPageBreak/>
              <w:t>Iedzīvotāju ienākuma nodokļa ieņēmumi budžetā uz 1 iedzīvotāju</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Vidējā bruto darba samaksa</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Pašvaldības budžeta ieņēmumi</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milj. EUR</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Sadarbības projektu skaits</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skaits</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1"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r>
      <w:tr w:rsidR="00EA0B12" w:rsidRPr="00EA0B12" w:rsidTr="00992E78">
        <w:tc>
          <w:tcPr>
            <w:tcW w:w="652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Iedzīvotāju apmierinātība ar Dzīvi pilsētā/novadā</w:t>
            </w:r>
          </w:p>
        </w:tc>
        <w:tc>
          <w:tcPr>
            <w:tcW w:w="1985"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w:t>
            </w:r>
          </w:p>
        </w:tc>
        <w:tc>
          <w:tcPr>
            <w:tcW w:w="850"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993"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850"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851"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c>
          <w:tcPr>
            <w:tcW w:w="992" w:type="dxa"/>
            <w:tcBorders>
              <w:top w:val="single" w:sz="4" w:space="0" w:color="auto"/>
              <w:left w:val="single" w:sz="4" w:space="0" w:color="auto"/>
              <w:bottom w:val="single" w:sz="4" w:space="0" w:color="auto"/>
              <w:right w:val="single" w:sz="4" w:space="0" w:color="auto"/>
            </w:tcBorders>
          </w:tcPr>
          <w:p w:rsidR="00EA0B12" w:rsidRPr="00EA0B12" w:rsidRDefault="00EA0B12" w:rsidP="00992E78">
            <w:pPr>
              <w:rPr>
                <w:rFonts w:asciiTheme="minorHAnsi" w:hAnsiTheme="minorHAnsi"/>
                <w:lang w:val="lv-LV"/>
              </w:rPr>
            </w:pPr>
          </w:p>
        </w:tc>
        <w:tc>
          <w:tcPr>
            <w:tcW w:w="1134" w:type="dxa"/>
            <w:tcBorders>
              <w:top w:val="single" w:sz="4" w:space="0" w:color="auto"/>
              <w:left w:val="single" w:sz="4" w:space="0" w:color="auto"/>
              <w:bottom w:val="single" w:sz="4" w:space="0" w:color="auto"/>
              <w:right w:val="single" w:sz="4" w:space="0" w:color="auto"/>
            </w:tcBorders>
            <w:hideMark/>
          </w:tcPr>
          <w:p w:rsidR="00EA0B12" w:rsidRPr="00EA0B12" w:rsidRDefault="00EA0B12" w:rsidP="00992E78">
            <w:pPr>
              <w:rPr>
                <w:rFonts w:asciiTheme="minorHAnsi" w:hAnsiTheme="minorHAnsi"/>
                <w:lang w:val="lv-LV"/>
              </w:rPr>
            </w:pPr>
            <w:r w:rsidRPr="00EA0B12">
              <w:rPr>
                <w:rFonts w:asciiTheme="minorHAnsi" w:hAnsiTheme="minorHAnsi"/>
                <w:lang w:val="lv-LV"/>
              </w:rPr>
              <w:t>AP</w:t>
            </w:r>
          </w:p>
        </w:tc>
      </w:tr>
    </w:tbl>
    <w:p w:rsidR="00EA0B12" w:rsidRPr="00EA0B12" w:rsidRDefault="00EA0B12">
      <w:pPr>
        <w:rPr>
          <w:rFonts w:asciiTheme="minorHAnsi" w:hAnsiTheme="minorHAnsi"/>
          <w:lang w:val="lv-LV"/>
        </w:rPr>
      </w:pPr>
    </w:p>
    <w:p w:rsidR="00EA0B12" w:rsidRPr="00EA0B12" w:rsidRDefault="00EA0B12">
      <w:pPr>
        <w:rPr>
          <w:rFonts w:asciiTheme="minorHAnsi" w:hAnsiTheme="minorHAnsi"/>
          <w:lang w:val="lv-LV"/>
        </w:rPr>
        <w:sectPr w:rsidR="00EA0B12" w:rsidRPr="00EA0B12" w:rsidSect="00EA0B12">
          <w:pgSz w:w="15840" w:h="12240" w:orient="landscape"/>
          <w:pgMar w:top="1440" w:right="1440" w:bottom="1440" w:left="1440" w:header="720" w:footer="720" w:gutter="0"/>
          <w:cols w:space="720"/>
          <w:docGrid w:linePitch="360"/>
        </w:sectPr>
      </w:pPr>
    </w:p>
    <w:p w:rsidR="003035D9" w:rsidRPr="00EA0B12" w:rsidRDefault="00396DCE" w:rsidP="00396DCE">
      <w:pPr>
        <w:pStyle w:val="Heading1"/>
        <w:rPr>
          <w:lang w:val="lv-LV"/>
        </w:rPr>
      </w:pPr>
      <w:bookmarkStart w:id="5" w:name="_Toc459383329"/>
      <w:bookmarkStart w:id="6" w:name="_Toc459839421"/>
      <w:r>
        <w:rPr>
          <w:lang w:val="lv-LV"/>
        </w:rPr>
        <w:lastRenderedPageBreak/>
        <w:t xml:space="preserve">5.pielikums </w:t>
      </w:r>
      <w:r w:rsidR="003035D9" w:rsidRPr="00EA0B12">
        <w:rPr>
          <w:lang w:val="lv-LV"/>
        </w:rPr>
        <w:t>Pašvaldību darbības mērīšanai izmantojamo datu salīdzinājums starp Latvijas pašvaldību attīstības programmās, Norvēģijas pašvaldību uzskaites sistēmā KOSTRA un Valsts statistiskās informācijas programmā iekļautajiem datiem.</w:t>
      </w:r>
      <w:bookmarkEnd w:id="5"/>
      <w:bookmarkEnd w:id="6"/>
    </w:p>
    <w:p w:rsidR="003035D9" w:rsidRPr="00EA0B12" w:rsidRDefault="003035D9" w:rsidP="003035D9">
      <w:pPr>
        <w:rPr>
          <w:rFonts w:asciiTheme="minorHAnsi" w:hAnsiTheme="minorHAnsi"/>
          <w:lang w:val="lv-LV"/>
        </w:rPr>
      </w:pP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Turpmākajā </w:t>
      </w:r>
      <w:r w:rsidR="00396DCE">
        <w:rPr>
          <w:rFonts w:asciiTheme="minorHAnsi" w:hAnsiTheme="minorHAnsi"/>
          <w:lang w:val="lv-LV"/>
        </w:rPr>
        <w:t>tabulā</w:t>
      </w:r>
      <w:r w:rsidRPr="00EA0B12">
        <w:rPr>
          <w:rFonts w:asciiTheme="minorHAnsi" w:hAnsiTheme="minorHAnsi"/>
          <w:lang w:val="lv-LV"/>
        </w:rPr>
        <w:t xml:space="preserve"> ir veikts statistikas datu salīdzinājums starp Latvijas pašvaldību attīstības programmās izmantotajiem datiem un Norvēģijas pašvaldību uzskaites sistēmas datiem, lai identificētu kopējās un atšķirīgās tendences.</w:t>
      </w:r>
    </w:p>
    <w:tbl>
      <w:tblPr>
        <w:tblStyle w:val="TableGrid3"/>
        <w:tblW w:w="0" w:type="auto"/>
        <w:tblLook w:val="04A0" w:firstRow="1" w:lastRow="0" w:firstColumn="1" w:lastColumn="0" w:noHBand="0" w:noVBand="1"/>
      </w:tblPr>
      <w:tblGrid>
        <w:gridCol w:w="3233"/>
        <w:gridCol w:w="3216"/>
        <w:gridCol w:w="3127"/>
      </w:tblGrid>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Darbaspēka un nekustamā īpašuma nodokļi, šo nodokļu atlaides un nodokļu parādi</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r w:rsidRPr="00EA0B12">
              <w:rPr>
                <w:rFonts w:asciiTheme="minorHAnsi" w:hAnsiTheme="minorHAnsi"/>
                <w:b/>
                <w:vertAlign w:val="superscript"/>
                <w:lang w:val="lv-LV"/>
              </w:rPr>
              <w:footnoteReference w:id="13"/>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EA0B12" w:rsidTr="003035D9">
        <w:tc>
          <w:tcPr>
            <w:tcW w:w="4316"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Kopējais iedzīvotāju ienākuma nodoklis</w:t>
            </w:r>
          </w:p>
          <w:p w:rsidR="003035D9" w:rsidRPr="00EA0B12" w:rsidRDefault="003035D9" w:rsidP="003035D9">
            <w:pPr>
              <w:rPr>
                <w:rFonts w:asciiTheme="minorHAnsi" w:hAnsiTheme="minorHAnsi"/>
                <w:sz w:val="22"/>
                <w:lang w:val="lv-LV"/>
              </w:rPr>
            </w:pP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Iedzīvotāju ienākuma nodokļa ieņēmumi budžetā uz 1 iedzīvotāju</w:t>
            </w:r>
          </w:p>
          <w:p w:rsidR="003035D9" w:rsidRPr="00EA0B12" w:rsidRDefault="003035D9" w:rsidP="003035D9">
            <w:pPr>
              <w:rPr>
                <w:rFonts w:asciiTheme="minorHAnsi" w:hAnsiTheme="minorHAnsi"/>
                <w:sz w:val="22"/>
                <w:lang w:val="lv-LV"/>
              </w:rPr>
            </w:pP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Iedzīvotāju ienākuma nodokļa maksātāju skaits pēc darba ņēmēja deklarētās dzīvesvietas</w:t>
            </w:r>
          </w:p>
          <w:p w:rsidR="003035D9" w:rsidRPr="00EA0B12" w:rsidRDefault="003035D9" w:rsidP="003035D9">
            <w:pPr>
              <w:rPr>
                <w:rFonts w:asciiTheme="minorHAnsi" w:hAnsiTheme="minorHAnsi"/>
                <w:sz w:val="22"/>
                <w:lang w:val="lv-LV"/>
              </w:rPr>
            </w:pP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Uzņēmumu skaits, kuriem piešķirtas nodokļu/nodevu atlaides gadā un to kopējais apjoms</w:t>
            </w:r>
          </w:p>
          <w:p w:rsidR="003035D9" w:rsidRPr="00EA0B12" w:rsidRDefault="003035D9" w:rsidP="003035D9">
            <w:pPr>
              <w:rPr>
                <w:rFonts w:asciiTheme="minorHAnsi" w:hAnsiTheme="minorHAnsi"/>
                <w:sz w:val="22"/>
                <w:lang w:val="lv-LV"/>
              </w:rPr>
            </w:pPr>
          </w:p>
          <w:p w:rsidR="003035D9" w:rsidRPr="00EA0B12" w:rsidRDefault="003035D9" w:rsidP="003035D9">
            <w:pPr>
              <w:rPr>
                <w:rFonts w:asciiTheme="minorHAnsi" w:hAnsiTheme="minorHAnsi"/>
                <w:b/>
                <w:sz w:val="22"/>
                <w:lang w:val="lv-LV"/>
              </w:rPr>
            </w:pPr>
          </w:p>
        </w:tc>
        <w:tc>
          <w:tcPr>
            <w:tcW w:w="4317" w:type="dxa"/>
          </w:tcPr>
          <w:p w:rsidR="003035D9" w:rsidRPr="00EA0B12" w:rsidRDefault="003035D9" w:rsidP="003035D9">
            <w:pPr>
              <w:jc w:val="both"/>
              <w:rPr>
                <w:rFonts w:asciiTheme="minorHAnsi" w:hAnsiTheme="minorHAnsi"/>
                <w:sz w:val="22"/>
                <w:lang w:val="lv-LV"/>
              </w:rPr>
            </w:pPr>
            <w:r w:rsidRPr="00EA0B12">
              <w:rPr>
                <w:rFonts w:asciiTheme="minorHAnsi" w:hAnsiTheme="minorHAnsi"/>
                <w:sz w:val="22"/>
                <w:lang w:val="lv-LV"/>
              </w:rPr>
              <w:t>Darba kapitāls</w:t>
            </w:r>
            <w:r w:rsidRPr="00EA0B12">
              <w:rPr>
                <w:rFonts w:asciiTheme="minorHAnsi" w:hAnsiTheme="minorHAnsi"/>
                <w:sz w:val="22"/>
                <w:vertAlign w:val="superscript"/>
                <w:lang w:val="lv-LV"/>
              </w:rPr>
              <w:footnoteReference w:id="14"/>
            </w:r>
            <w:r w:rsidRPr="00EA0B12">
              <w:rPr>
                <w:rFonts w:asciiTheme="minorHAnsi" w:hAnsiTheme="minorHAnsi"/>
                <w:sz w:val="22"/>
                <w:lang w:val="lv-LV"/>
              </w:rPr>
              <w:t xml:space="preserve"> (angl. </w:t>
            </w:r>
            <w:r w:rsidRPr="00EA0B12">
              <w:rPr>
                <w:rFonts w:asciiTheme="minorHAnsi" w:hAnsiTheme="minorHAnsi"/>
                <w:i/>
                <w:sz w:val="22"/>
                <w:lang w:val="lv-LV"/>
              </w:rPr>
              <w:t>working capital</w:t>
            </w:r>
            <w:r w:rsidRPr="00EA0B12">
              <w:rPr>
                <w:rFonts w:asciiTheme="minorHAnsi" w:hAnsiTheme="minorHAnsi"/>
                <w:sz w:val="22"/>
                <w:lang w:val="lv-LV"/>
              </w:rPr>
              <w:t>) bez pensijām, %, pašvaldības teritorijā</w:t>
            </w:r>
          </w:p>
          <w:p w:rsidR="003035D9" w:rsidRPr="00EA0B12" w:rsidRDefault="003035D9" w:rsidP="003035D9">
            <w:pPr>
              <w:jc w:val="both"/>
              <w:rPr>
                <w:rFonts w:asciiTheme="minorHAnsi" w:hAnsiTheme="minorHAnsi"/>
                <w:sz w:val="22"/>
                <w:lang w:val="lv-LV"/>
              </w:rPr>
            </w:pPr>
          </w:p>
          <w:p w:rsidR="003035D9" w:rsidRPr="00EA0B12" w:rsidRDefault="003035D9" w:rsidP="003035D9">
            <w:pPr>
              <w:jc w:val="both"/>
              <w:rPr>
                <w:rFonts w:asciiTheme="minorHAnsi" w:hAnsiTheme="minorHAnsi"/>
                <w:sz w:val="22"/>
                <w:lang w:val="lv-LV"/>
              </w:rPr>
            </w:pPr>
            <w:r w:rsidRPr="00EA0B12">
              <w:rPr>
                <w:rFonts w:asciiTheme="minorHAnsi" w:hAnsiTheme="minorHAnsi"/>
                <w:sz w:val="22"/>
                <w:lang w:val="lv-LV"/>
              </w:rPr>
              <w:t>IIN, kapitāla nodoklis, nekustamā īpašuma nodoklis, % no bruto pamatdarbības ieņēmumiem</w:t>
            </w:r>
          </w:p>
          <w:p w:rsidR="003035D9" w:rsidRPr="00EA0B12" w:rsidRDefault="003035D9" w:rsidP="003035D9">
            <w:pPr>
              <w:jc w:val="both"/>
              <w:rPr>
                <w:rFonts w:asciiTheme="minorHAnsi" w:hAnsiTheme="minorHAnsi"/>
                <w:sz w:val="22"/>
                <w:lang w:val="lv-LV"/>
              </w:rPr>
            </w:pPr>
          </w:p>
          <w:p w:rsidR="003035D9" w:rsidRPr="00EA0B12" w:rsidRDefault="003035D9" w:rsidP="003035D9">
            <w:pPr>
              <w:jc w:val="both"/>
              <w:rPr>
                <w:rFonts w:asciiTheme="minorHAnsi" w:hAnsiTheme="minorHAnsi"/>
                <w:sz w:val="22"/>
                <w:lang w:val="lv-LV"/>
              </w:rPr>
            </w:pPr>
            <w:r w:rsidRPr="00EA0B12">
              <w:rPr>
                <w:rFonts w:asciiTheme="minorHAnsi" w:hAnsiTheme="minorHAnsi"/>
                <w:sz w:val="22"/>
                <w:lang w:val="lv-LV"/>
              </w:rPr>
              <w:t>Nekustamā īpašuma nodoklis no dzīvojamām mājām, komercplatības un cita īpašuma, % no bruto pamatdarbības ieņēmumiem</w:t>
            </w:r>
          </w:p>
          <w:p w:rsidR="003035D9" w:rsidRPr="00EA0B12" w:rsidRDefault="003035D9" w:rsidP="003035D9">
            <w:pPr>
              <w:jc w:val="both"/>
              <w:rPr>
                <w:rFonts w:asciiTheme="minorHAnsi" w:hAnsiTheme="minorHAnsi"/>
                <w:sz w:val="22"/>
                <w:lang w:val="lv-LV"/>
              </w:rPr>
            </w:pPr>
          </w:p>
          <w:p w:rsidR="003035D9" w:rsidRPr="00EA0B12" w:rsidRDefault="003035D9" w:rsidP="003035D9">
            <w:pPr>
              <w:rPr>
                <w:rFonts w:asciiTheme="minorHAnsi" w:hAnsiTheme="minorHAnsi"/>
                <w:b/>
                <w:sz w:val="22"/>
                <w:lang w:val="lv-LV"/>
              </w:rPr>
            </w:pPr>
            <w:r w:rsidRPr="00EA0B12">
              <w:rPr>
                <w:rFonts w:asciiTheme="minorHAnsi" w:hAnsiTheme="minorHAnsi"/>
                <w:sz w:val="22"/>
                <w:lang w:val="lv-LV"/>
              </w:rPr>
              <w:t>Nodarbināto apjoms procentos un absolūtajos skaitļos pašvaldības administratīvajā aparātā, pirmsskolas izglītības iestādes, izglītības iestādes, veselības un sociālās aprūpes iestādēs, komunālajā saimniecībā, kultūras jomā</w:t>
            </w:r>
          </w:p>
        </w:tc>
        <w:tc>
          <w:tcPr>
            <w:tcW w:w="4317" w:type="dxa"/>
          </w:tcPr>
          <w:p w:rsidR="003035D9" w:rsidRPr="00EA0B12" w:rsidRDefault="003035D9" w:rsidP="003035D9">
            <w:pPr>
              <w:rPr>
                <w:rFonts w:asciiTheme="minorHAnsi" w:hAnsiTheme="minorHAnsi"/>
                <w:b/>
                <w:sz w:val="22"/>
                <w:lang w:val="lv-LV"/>
              </w:rPr>
            </w:pPr>
            <w:r w:rsidRPr="00EA0B12">
              <w:rPr>
                <w:rFonts w:asciiTheme="minorHAnsi" w:eastAsia="ヒラギノ角ゴ Pro W3" w:hAnsiTheme="minorHAnsi"/>
                <w:i/>
                <w:color w:val="000000"/>
                <w:sz w:val="22"/>
                <w:lang w:val="lv-LV" w:eastAsia="lv-LV"/>
              </w:rPr>
              <w:t>Programmā datu nav</w:t>
            </w: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 xml:space="preserve">Kopumā, tendences starp Latviju un Norvēģiju ir ļoti līdzīgas. Abās valstīs tiek uzskaitīts IIN kā galvenais pašvaldības ienākumu avots. </w:t>
            </w:r>
          </w:p>
        </w:tc>
      </w:tr>
    </w:tbl>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156"/>
        <w:gridCol w:w="3251"/>
        <w:gridCol w:w="3169"/>
      </w:tblGrid>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Atalgojums un tā salīdzinājums ar ES vidējo</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t>Vidējā bruto darba samaksa</w:t>
            </w:r>
          </w:p>
          <w:p w:rsidR="003035D9" w:rsidRPr="00EA0B12" w:rsidRDefault="003035D9" w:rsidP="003035D9">
            <w:pPr>
              <w:rPr>
                <w:rFonts w:asciiTheme="minorHAnsi" w:hAnsiTheme="minorHAnsi"/>
                <w:lang w:val="lv-LV"/>
              </w:rPr>
            </w:pP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lang w:val="lv-LV"/>
              </w:rPr>
              <w:t>Vidējā bruto darba samaksa administratīvās teritorijās</w:t>
            </w:r>
          </w:p>
        </w:tc>
        <w:tc>
          <w:tcPr>
            <w:tcW w:w="4317"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Mēneša vidējā bruto un neto darba samaksa darbiniekiem ar darba laika uzskaiti: kopā Latvijā bez privātā sektora komersantiem ar darbinieku skaitu &lt;50, sabiedriskajā sektorā, vispārējās valdības sektorā, valsts struktūrās, pašvaldību struktūrās, privātā sektora komersantos ar darbinieku skaitu ≥50  </w:t>
            </w:r>
          </w:p>
          <w:p w:rsidR="003035D9" w:rsidRPr="00EA0B12" w:rsidRDefault="003035D9" w:rsidP="003035D9">
            <w:pPr>
              <w:rPr>
                <w:rFonts w:asciiTheme="minorHAnsi" w:hAnsiTheme="minorHAnsi"/>
                <w:b/>
                <w:lang w:val="lv-LV"/>
              </w:rPr>
            </w:pP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Kopējā Eiropas tendences norāda, ka vidējā bruto darba samaksa ir savā ziņā universāls rādītājs par attiecīgās teritorijas pievilcību.</w:t>
            </w:r>
          </w:p>
        </w:tc>
      </w:tr>
    </w:tbl>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221"/>
        <w:gridCol w:w="3177"/>
        <w:gridCol w:w="3178"/>
      </w:tblGrid>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Pabalstu apjoms, pensijas un saņemtā sociālā aprūpe</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t>Finansējuma apjoms pašvaldībā sociālajiem pabalstiem (sociālajai palīdzībai)</w:t>
            </w:r>
          </w:p>
          <w:p w:rsidR="003035D9" w:rsidRPr="00EA0B12" w:rsidRDefault="003035D9" w:rsidP="003035D9">
            <w:pPr>
              <w:rPr>
                <w:rFonts w:asciiTheme="minorHAnsi" w:hAnsiTheme="minorHAnsi"/>
                <w:lang w:val="lv-LV"/>
              </w:rPr>
            </w:pPr>
            <w:r w:rsidRPr="00EA0B12">
              <w:rPr>
                <w:rFonts w:asciiTheme="minorHAnsi" w:hAnsiTheme="minorHAnsi"/>
                <w:sz w:val="22"/>
                <w:lang w:val="lv-LV"/>
              </w:rPr>
              <w:t>Sociālo pabalstu saņēmēju īpatsvars kopējā iedzīvotāju skaitā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Sociālo pabalstu saņēmēju īpatsvars kopējā iedzīvotāju skaitā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Sociālo pakalpojumu saņēmēju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Sociālo pakalpojumu sniedzēju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No jauna izveidoto sociālo pakalpojumu skaits, visā periodā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Iedzīvotājiem pieejamie sociālie pakalpojumi (saskaņā ar saistošiem noteikumiem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Sociālā dienesta darbinieku kvalifikācijas celšana</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Bezdarbnieku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Bezdarba līmenis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Jauniešu (15-24g) bezdarbnieku īpatsvars (bezdarba līmenis) bezdarbnieku kopskaitā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Ilgstošo bezdarbnieku īpatsvars bezdarbnieku kopskaitā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Iedzīvotāju vērtējums par sociālo palīdzību un pakalpojumiem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Iedzīvotāju vērtējums par sociālo palīdzību un pakalpojumiem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Ģimeņu skaits uzskaitē palīdzības  saņemšanai dzīvokļa jautājumos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Trūcīgo ģimeņu/personu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Mobilo pakalpojumu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Pašvaldības pansionātos dzīvojošo personu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Audžuģimeņu skaits</w:t>
            </w:r>
          </w:p>
          <w:p w:rsidR="003035D9" w:rsidRPr="00EA0B12" w:rsidRDefault="003035D9" w:rsidP="003035D9">
            <w:pPr>
              <w:rPr>
                <w:rFonts w:asciiTheme="minorHAnsi" w:hAnsiTheme="minorHAnsi"/>
                <w:b/>
                <w:lang w:val="lv-LV"/>
              </w:rPr>
            </w:pPr>
            <w:r w:rsidRPr="00EA0B12">
              <w:rPr>
                <w:rFonts w:asciiTheme="minorHAnsi" w:hAnsiTheme="minorHAnsi"/>
                <w:sz w:val="22"/>
                <w:lang w:val="lv-LV"/>
              </w:rPr>
              <w:t>Brīvā laika pavadīšanas centri</w:t>
            </w:r>
          </w:p>
        </w:tc>
        <w:tc>
          <w:tcPr>
            <w:tcW w:w="4317" w:type="dxa"/>
          </w:tcPr>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Sociālo pakalpojumu izdevumu apjoms, NOK uz 1 cilvēku</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Kopējais iedzīvotāju skaits virs 67 gadiem un 80 gadiem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Izdevumu apjoms NOK mājas aprūpes pakalpojumiem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Mājas aprūpes pakalpojumu saņēmēju skaits %, virs 67 gadiem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 xml:space="preserve">Aprūpei mājās patērēto cilvēkstundu skaits </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 xml:space="preserve">Klientu skaits sociālās aprūpes institūcijās, ar pilna laika </w:t>
            </w:r>
            <w:r w:rsidRPr="00EA0B12">
              <w:rPr>
                <w:rFonts w:asciiTheme="minorHAnsi" w:eastAsiaTheme="majorEastAsia" w:hAnsiTheme="minorHAnsi" w:cs="Times New Roman"/>
                <w:spacing w:val="-10"/>
                <w:kern w:val="28"/>
                <w:szCs w:val="24"/>
                <w:lang w:val="lv-LV"/>
              </w:rPr>
              <w:lastRenderedPageBreak/>
              <w:t xml:space="preserve">pakalpojumiem </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Klientu skaits ilgtermiņa un īstermiņa sociālās aprūpes institūcijās</w:t>
            </w:r>
          </w:p>
          <w:p w:rsidR="003035D9" w:rsidRPr="00EA0B12" w:rsidRDefault="003035D9" w:rsidP="003035D9">
            <w:pPr>
              <w:contextualSpacing/>
              <w:rPr>
                <w:rFonts w:asciiTheme="minorHAnsi" w:eastAsiaTheme="majorEastAsia" w:hAnsiTheme="minorHAnsi" w:cs="Times New Roman"/>
                <w:spacing w:val="-10"/>
                <w:kern w:val="28"/>
                <w:szCs w:val="24"/>
                <w:lang w:val="lv-LV"/>
              </w:rPr>
            </w:pP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Izdevumi sociālās palīdzības sniegšanai, NOK</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Sociālās palīdzības saņēmēji, personu skaits pēc vecuma, dzimuma, ģimenes tipa, palīdzības tipa, saņēmēju nodarbinātības formas</w:t>
            </w:r>
          </w:p>
          <w:p w:rsidR="003035D9" w:rsidRPr="00EA0B12" w:rsidRDefault="003035D9" w:rsidP="003035D9">
            <w:pPr>
              <w:rPr>
                <w:rFonts w:asciiTheme="minorHAnsi" w:hAnsiTheme="minorHAnsi"/>
                <w:b/>
                <w:lang w:val="lv-LV"/>
              </w:rPr>
            </w:pPr>
            <w:r w:rsidRPr="00EA0B12">
              <w:rPr>
                <w:rFonts w:asciiTheme="minorHAnsi" w:eastAsiaTheme="majorEastAsia" w:hAnsiTheme="minorHAnsi" w:cs="Times New Roman"/>
                <w:spacing w:val="-10"/>
                <w:kern w:val="28"/>
                <w:szCs w:val="24"/>
                <w:lang w:val="lv-LV"/>
              </w:rPr>
              <w:t>Kopējais sociālās palīdzības gadījumu skaits</w:t>
            </w:r>
          </w:p>
        </w:tc>
        <w:tc>
          <w:tcPr>
            <w:tcW w:w="4317"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Pašvaldību sociālo dienestu uzturēšanas izdevumi</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Pašvaldību sociālās palīdzības pabalsti (saņēmēju skaits pa pabalstu veidiem, pabalstu vidējais apmērs, izlietotie līdzekļi pa pabalstu veidiem)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Operatīvie dati par trūcīgo personu skaitu pašvaldībās un pašvaldību sniegto sociālo palīdzību</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Izdevumi sociālajai rehabilitācijai no prettiesiskām darbībām cietušiem bērniem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Vecuma pensijas saņēmēju (pēc dzimuma) faktiskais pensionēšanās vecums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Valsts vecuma pensijas saņēmēju skaits pēc piešķirtās pensijas apmēra</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Bērnu, pilngadīgo personu un specializēto ilgstošas sociālās aprūpes un sociālās rehabilitācijas institūciju skaits, vietu skaits, klientu skaits kopā un dalījumā pēc dzimuma un pa vecuma grupām, no tiem klientu ar invaliditāti skaits kopā un dalījumā pēc dzimuma un pēc piešķirtās invaliditātes grupas, izlietotais finansējums  </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Sociāli apdrošināto personu skaits  (pēc dzimuma) un vidējā apdrošināšanas iemaksu alga, no kuras jāveic sociālās apdrošināšanas iemaksas  </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Mājas aprūpe (aprūpējamo personu skaits kopā un dalījumā pēc dzimuma, no tām pilngadīgo personu ar invaliditāti skaits, bērnu ar invaliditāti skaits, pensijas vecuma personu skaits; aprūpētāju skaits, aprūpei mājās izlietotais finansējums, personu skaits, kurām aprūpe mājās pieprasīta, bet nav nodrošināta)</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Bezdarbnieku pabalsti (saņēmēju skaits un vidējais apmērs sadalījumā pēc pabalsta saņēmēja dzimuma)</w:t>
            </w:r>
          </w:p>
          <w:p w:rsidR="003035D9" w:rsidRPr="00EA0B12" w:rsidRDefault="003035D9" w:rsidP="003035D9">
            <w:pPr>
              <w:rPr>
                <w:rFonts w:asciiTheme="minorHAnsi" w:hAnsiTheme="minorHAnsi"/>
                <w:b/>
                <w:lang w:val="lv-LV"/>
              </w:rPr>
            </w:pP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lastRenderedPageBreak/>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 xml:space="preserve">Attiecībā uz sociālo jomu, var konstatēt, ka pieejamo indikatoru apjoms ir iespaidīgs. Šāds indikatoru apjoms ļauj secināt, ka Latvijā kopumā arī ir sakārtota dažādu pārvaldes līmeņu informācijas apmaiņa sociālās politikas jomā. Turklāt, pieejamais indikatoru apjoms ļauj arī monitorēt situācijas </w:t>
            </w:r>
            <w:r w:rsidRPr="00EA0B12">
              <w:rPr>
                <w:rFonts w:asciiTheme="minorHAnsi" w:hAnsiTheme="minorHAnsi"/>
                <w:lang w:val="lv-LV"/>
              </w:rPr>
              <w:lastRenderedPageBreak/>
              <w:t>izmaiņas. Salīdzinājuma ar Norvēģijas KOSTRA sistēmā iekļautajiem datiem, Latvijas datu apjoms ir kr</w:t>
            </w:r>
            <w:r w:rsidR="00892821">
              <w:rPr>
                <w:rFonts w:asciiTheme="minorHAnsi" w:hAnsiTheme="minorHAnsi"/>
                <w:lang w:val="lv-LV"/>
              </w:rPr>
              <w:t>ietni lielāks, kas norāda arī uz</w:t>
            </w:r>
            <w:r w:rsidRPr="00EA0B12">
              <w:rPr>
                <w:rFonts w:asciiTheme="minorHAnsi" w:hAnsiTheme="minorHAnsi"/>
                <w:lang w:val="lv-LV"/>
              </w:rPr>
              <w:t xml:space="preserve"> krietni lielākām iespējām rīcībpolitikas monitoringam. </w:t>
            </w:r>
          </w:p>
        </w:tc>
      </w:tr>
    </w:tbl>
    <w:p w:rsidR="003035D9" w:rsidRPr="00EA0B12" w:rsidRDefault="003035D9" w:rsidP="003035D9">
      <w:pPr>
        <w:rPr>
          <w:rFonts w:asciiTheme="minorHAnsi" w:hAnsiTheme="minorHAnsi"/>
          <w:lang w:val="lv-LV"/>
        </w:rPr>
      </w:pPr>
    </w:p>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155"/>
        <w:gridCol w:w="3162"/>
        <w:gridCol w:w="3259"/>
      </w:tblGrid>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Komercdarbības raksturojums</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EA0B12" w:rsidTr="003035D9">
        <w:tc>
          <w:tcPr>
            <w:tcW w:w="4316"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No jauna reģistrēto uzņēmumu skaits (gada laikā)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Mikro, mazo un vidējo uzņēmumu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Reģistrēto uzņēmumu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Ekonomiski aktīvo uzņēmumu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Uzņēmumu skaits uz 1000 iedzīvotājiem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Ekonomiski aktīvās statistikas vienības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(uz 1000 iedzīvotājiem)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Ekonomiski aktīvo tirgus vienību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Ekonomiski aktīvo iedzīvotāju skaits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Ražošanas teritoriju nodrošinājums ar nepieciešamo infrastruktūru</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Piesaistītās ārvalstu investīcijas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Ārvalstu investīcijas uzņēmumu pamatkapitālā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Ārvalstu tiešo investīciju apjoms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Ostas kravu apgrozījums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Rūpniecības uzņēmumu apgrozījums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SEZ uzņēmumu piesaistītās investīcijas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Apstrādes rūpniecības izlaides apjoms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Strādājošo skaits rūpniecībā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Uzņēmumu skaits rūpniecības nozarē</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Sakārtoto industriālo zonu skaits</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Konkrētas (piem., radošo industriju, enerģētikas) </w:t>
            </w:r>
            <w:r w:rsidRPr="00EA0B12">
              <w:rPr>
                <w:rFonts w:asciiTheme="minorHAnsi" w:hAnsiTheme="minorHAnsi"/>
                <w:sz w:val="22"/>
                <w:lang w:val="lv-LV"/>
              </w:rPr>
              <w:t xml:space="preserve"> nozaru uzņēmumu īpatsvars ekonomiski aktīvo uzņēmumu skaitā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Uzņēmumu skaits biznesa inkubatorā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Patentu skaits gadā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Īstenoto privāto un publisko partnerību projekti, visā periodā</w:t>
            </w:r>
          </w:p>
          <w:p w:rsidR="003035D9" w:rsidRPr="00EA0B12" w:rsidRDefault="003035D9" w:rsidP="003035D9">
            <w:pPr>
              <w:rPr>
                <w:rFonts w:asciiTheme="minorHAnsi" w:hAnsiTheme="minorHAnsi"/>
                <w:b/>
                <w:lang w:val="lv-LV"/>
              </w:rPr>
            </w:pPr>
            <w:r w:rsidRPr="00EA0B12">
              <w:rPr>
                <w:rFonts w:asciiTheme="minorHAnsi" w:hAnsiTheme="minorHAnsi"/>
                <w:sz w:val="22"/>
                <w:lang w:val="lv-LV"/>
              </w:rPr>
              <w:t>Uzņēmējdarbības attīstībai nozīmīgu rekonstruēto ielu/ceļu platība</w:t>
            </w:r>
          </w:p>
          <w:p w:rsidR="003035D9" w:rsidRPr="00EA0B12" w:rsidRDefault="003035D9" w:rsidP="003035D9">
            <w:pPr>
              <w:rPr>
                <w:rFonts w:asciiTheme="minorHAnsi" w:hAnsiTheme="minorHAnsi"/>
                <w:b/>
                <w:lang w:val="lv-LV"/>
              </w:rPr>
            </w:pPr>
            <w:r w:rsidRPr="00EA0B12">
              <w:rPr>
                <w:rFonts w:asciiTheme="minorHAnsi" w:hAnsiTheme="minorHAnsi"/>
                <w:sz w:val="22"/>
                <w:lang w:val="lv-LV"/>
              </w:rPr>
              <w:t>Privāto investīciju apjoms</w:t>
            </w:r>
          </w:p>
          <w:p w:rsidR="003035D9" w:rsidRPr="00EA0B12" w:rsidRDefault="003035D9" w:rsidP="003035D9">
            <w:pPr>
              <w:rPr>
                <w:rFonts w:asciiTheme="minorHAnsi" w:hAnsiTheme="minorHAnsi"/>
                <w:b/>
                <w:lang w:val="lv-LV"/>
              </w:rPr>
            </w:pPr>
            <w:r w:rsidRPr="00EA0B12">
              <w:rPr>
                <w:rFonts w:asciiTheme="minorHAnsi" w:hAnsiTheme="minorHAnsi"/>
                <w:sz w:val="22"/>
                <w:lang w:val="lv-LV"/>
              </w:rPr>
              <w:t>Jauno uzņēmumu radītās</w:t>
            </w:r>
            <w:r w:rsidRPr="00EA0B12">
              <w:rPr>
                <w:rFonts w:asciiTheme="minorHAnsi" w:hAnsiTheme="minorHAnsi"/>
                <w:lang w:val="lv-LV"/>
              </w:rPr>
              <w:t xml:space="preserve"> </w:t>
            </w:r>
            <w:r w:rsidRPr="00EA0B12">
              <w:rPr>
                <w:rFonts w:asciiTheme="minorHAnsi" w:hAnsiTheme="minorHAnsi"/>
                <w:sz w:val="22"/>
                <w:lang w:val="lv-LV"/>
              </w:rPr>
              <w:t>darbavietas</w:t>
            </w:r>
          </w:p>
        </w:tc>
        <w:tc>
          <w:tcPr>
            <w:tcW w:w="4317" w:type="dxa"/>
          </w:tcPr>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Ražojošās lauksaimniecības ekonomiskās vienības, skaits</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Produktīvā meža platība, ha</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 xml:space="preserve">Kultivējamo platību apjoms, kurām mainīts lietojuma mērķis, ha ( nodala uzņēmējdarbības, dzīvojamo namu, atpūtas un rekreācijas zonu, transporta infrastruktūras, nacionālās drošības, vides aizsardzības vajadzībām </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Pieteikumu skaits  zemes lietošanas mērķa maiņai</w:t>
            </w:r>
          </w:p>
          <w:p w:rsidR="003035D9" w:rsidRPr="00EA0B12" w:rsidRDefault="003035D9" w:rsidP="003035D9">
            <w:pPr>
              <w:rPr>
                <w:rFonts w:asciiTheme="minorHAnsi" w:hAnsiTheme="minorHAnsi"/>
                <w:b/>
                <w:lang w:val="lv-LV"/>
              </w:rPr>
            </w:pPr>
          </w:p>
        </w:tc>
        <w:tc>
          <w:tcPr>
            <w:tcW w:w="4317"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Ekonomiski aktīvo uzņēmumu skaits par 2014.gadu (tai skaitā tirgus sektors – fiziskas personas, zemnieku/zvejnieku saimniecības, individuālie komersanti, komercsabiedrības, ārpus tirgus sektors – fondi, nodibinājumi, biedrības, valsts un pašvaldību budžeta iestādes)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Provizoriskais ekonomiski aktīvo uzņēmumu skaits par 2015.gadu (tai skaitā fiziskas personas, zemnieku/zvejnieku saimniecības, individuālie komersanti, komercsabiedrības, fondi, nodibinājumi, biedrības, valsts un pašvaldību budžeta iestādes)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Informācija par lauku saimniecību skaitu un zemju platībām</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Informācija par bioloģisko lauksaimniecību </w:t>
            </w:r>
          </w:p>
          <w:p w:rsidR="003035D9" w:rsidRPr="00EA0B12" w:rsidRDefault="003035D9" w:rsidP="003035D9">
            <w:pPr>
              <w:rPr>
                <w:rFonts w:asciiTheme="minorHAnsi" w:hAnsiTheme="minorHAnsi"/>
                <w:b/>
                <w:lang w:val="lv-LV"/>
              </w:rPr>
            </w:pP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lastRenderedPageBreak/>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Attiecībā uz komercd</w:t>
            </w:r>
            <w:r w:rsidR="00892821">
              <w:rPr>
                <w:rFonts w:asciiTheme="minorHAnsi" w:hAnsiTheme="minorHAnsi"/>
                <w:lang w:val="lv-LV"/>
              </w:rPr>
              <w:t>arbības raksturojumu pašvaldībās, jāsaka, ka Norvēģija</w:t>
            </w:r>
            <w:r w:rsidRPr="00EA0B12">
              <w:rPr>
                <w:rFonts w:asciiTheme="minorHAnsi" w:hAnsiTheme="minorHAnsi"/>
                <w:lang w:val="lv-LV"/>
              </w:rPr>
              <w:t xml:space="preserve"> pieturas pie visnotaļ stingra nodalījuma, ka pašvaldības un komercdarbība ir nodalītas. Savukārt, pašvaldību kapitālsabiedrību ekonomiskās un finanšu veiksmes tiek īpaši rūpīgi uzraudzītas izmantojot citu atskaitīšanās un uzraudzības sistēmu.</w:t>
            </w:r>
          </w:p>
          <w:p w:rsidR="003035D9" w:rsidRPr="00EA0B12" w:rsidRDefault="003035D9" w:rsidP="003035D9">
            <w:pPr>
              <w:rPr>
                <w:rFonts w:asciiTheme="minorHAnsi" w:hAnsiTheme="minorHAnsi"/>
                <w:lang w:val="lv-LV"/>
              </w:rPr>
            </w:pP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Savukārt, Latvijas praksē pašvaldības </w:t>
            </w:r>
            <w:r w:rsidR="00892821">
              <w:rPr>
                <w:rFonts w:asciiTheme="minorHAnsi" w:hAnsiTheme="minorHAnsi"/>
                <w:lang w:val="lv-LV"/>
              </w:rPr>
              <w:t>situācijas uzraudzībai lieto</w:t>
            </w:r>
            <w:r w:rsidRPr="00EA0B12">
              <w:rPr>
                <w:rFonts w:asciiTheme="minorHAnsi" w:hAnsiTheme="minorHAnsi"/>
                <w:lang w:val="lv-LV"/>
              </w:rPr>
              <w:t xml:space="preserve"> visnotaļ plašu rādītāju apjomu, kas var niansēti sniegt izmaiņas vietējā ekonomiskā situācijā. Diemžēl, aktuāls ir jautājums cik lielā mērā izmaiņas vietējā ekonomiskā situācijā ir atkarīgas no pašas pašvaldības pūlēm, bet cik lielā mērā tās ir ārējo apstākļu ietekmētas. </w:t>
            </w:r>
          </w:p>
        </w:tc>
      </w:tr>
    </w:tbl>
    <w:p w:rsidR="003035D9" w:rsidRPr="00EA0B12" w:rsidRDefault="003035D9" w:rsidP="003035D9">
      <w:pPr>
        <w:rPr>
          <w:rFonts w:asciiTheme="minorHAnsi" w:hAnsiTheme="minorHAnsi"/>
          <w:lang w:val="lv-LV"/>
        </w:rPr>
      </w:pPr>
    </w:p>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218"/>
        <w:gridCol w:w="3155"/>
        <w:gridCol w:w="3203"/>
      </w:tblGrid>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Migrācija no/uz pašvaldību</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lang w:val="lv-LV"/>
              </w:rPr>
              <w:t xml:space="preserve">Iedzīvotāju ilgtermiņa </w:t>
            </w:r>
            <w:r w:rsidRPr="00EA0B12">
              <w:rPr>
                <w:rFonts w:asciiTheme="minorHAnsi" w:hAnsiTheme="minorHAnsi"/>
                <w:lang w:val="lv-LV"/>
              </w:rPr>
              <w:lastRenderedPageBreak/>
              <w:t>migrācijas saldo</w:t>
            </w:r>
          </w:p>
        </w:tc>
        <w:tc>
          <w:tcPr>
            <w:tcW w:w="4317" w:type="dxa"/>
          </w:tcPr>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 xml:space="preserve">Imigrācijas programmu skaits, </w:t>
            </w:r>
            <w:r w:rsidRPr="00EA0B12">
              <w:rPr>
                <w:rFonts w:asciiTheme="minorHAnsi" w:eastAsiaTheme="majorEastAsia" w:hAnsiTheme="minorHAnsi" w:cs="Times New Roman"/>
                <w:spacing w:val="-10"/>
                <w:kern w:val="28"/>
                <w:szCs w:val="24"/>
                <w:lang w:val="lv-LV"/>
              </w:rPr>
              <w:lastRenderedPageBreak/>
              <w:t>dalībniekus skaits tajās, dalībnieku vecums un dzimums, izcelsmes valsts</w:t>
            </w:r>
          </w:p>
          <w:p w:rsidR="003035D9" w:rsidRPr="00EA0B12" w:rsidRDefault="003035D9" w:rsidP="003035D9">
            <w:pPr>
              <w:rPr>
                <w:rFonts w:asciiTheme="minorHAnsi" w:hAnsiTheme="minorHAnsi"/>
                <w:b/>
                <w:lang w:val="lv-LV"/>
              </w:rPr>
            </w:pPr>
            <w:r w:rsidRPr="00EA0B12">
              <w:rPr>
                <w:rFonts w:asciiTheme="minorHAnsi" w:eastAsiaTheme="majorEastAsia" w:hAnsiTheme="minorHAnsi" w:cs="Times New Roman"/>
                <w:spacing w:val="-10"/>
                <w:kern w:val="28"/>
                <w:szCs w:val="24"/>
                <w:lang w:val="lv-LV"/>
              </w:rPr>
              <w:t>Izdevumi NOK imigrācijas programmai pašvaldībā</w:t>
            </w:r>
          </w:p>
        </w:tc>
        <w:tc>
          <w:tcPr>
            <w:tcW w:w="4317"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 xml:space="preserve">Pastāvīgo iedzīvotāju skaits gada </w:t>
            </w:r>
            <w:r w:rsidRPr="00EA0B12">
              <w:rPr>
                <w:rFonts w:asciiTheme="minorHAnsi" w:hAnsiTheme="minorHAnsi"/>
                <w:sz w:val="22"/>
                <w:lang w:val="lv-LV"/>
              </w:rPr>
              <w:lastRenderedPageBreak/>
              <w:t xml:space="preserve">sākumā un vidēji gadā </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Pastāvīgo iedzīvotāju dzimuma struktūra, galvenās vecuma grupas un demogrāfiskā slodze 2016.gada sākumā </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Pastāvīgo iedzīvotāju blīvums 2016.gada sākumā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Pastāvīgo iedzīvotāju skaits pēc ģimenes stāvokļa, pēc vecuma un dzimuma 2016.gada sākumā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Pastāvīgo iedzīvotāju skaits darbspējas vecumā 2016.gada sākumā (bezdarba līmeņa aprēķiniem)</w:t>
            </w:r>
          </w:p>
          <w:p w:rsidR="003035D9" w:rsidRPr="00EA0B12" w:rsidRDefault="003035D9" w:rsidP="003035D9">
            <w:pPr>
              <w:rPr>
                <w:rFonts w:asciiTheme="minorHAnsi" w:hAnsiTheme="minorHAnsi"/>
                <w:b/>
                <w:lang w:val="lv-LV"/>
              </w:rPr>
            </w:pP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lastRenderedPageBreak/>
              <w:t>Secinājumi:</w:t>
            </w:r>
          </w:p>
        </w:tc>
        <w:tc>
          <w:tcPr>
            <w:tcW w:w="8634" w:type="dxa"/>
            <w:gridSpan w:val="2"/>
          </w:tcPr>
          <w:p w:rsidR="003035D9" w:rsidRPr="00EA0B12" w:rsidRDefault="00430991" w:rsidP="003035D9">
            <w:pPr>
              <w:rPr>
                <w:rFonts w:asciiTheme="minorHAnsi" w:hAnsiTheme="minorHAnsi"/>
                <w:lang w:val="lv-LV"/>
              </w:rPr>
            </w:pPr>
            <w:r>
              <w:rPr>
                <w:rFonts w:asciiTheme="minorHAnsi" w:hAnsiTheme="minorHAnsi"/>
                <w:lang w:val="lv-LV"/>
              </w:rPr>
              <w:t>Attiecībā uz</w:t>
            </w:r>
            <w:r w:rsidR="003035D9" w:rsidRPr="00EA0B12">
              <w:rPr>
                <w:rFonts w:asciiTheme="minorHAnsi" w:hAnsiTheme="minorHAnsi"/>
                <w:lang w:val="lv-LV"/>
              </w:rPr>
              <w:t xml:space="preserve"> migrāciju, jāsecina, ka Latvijā un Norvēģijā ir atšķirīgas rīcībpolitikas izp</w:t>
            </w:r>
            <w:r w:rsidR="004C56F4">
              <w:rPr>
                <w:rFonts w:asciiTheme="minorHAnsi" w:hAnsiTheme="minorHAnsi"/>
                <w:lang w:val="lv-LV"/>
              </w:rPr>
              <w:t>ra</w:t>
            </w:r>
            <w:r w:rsidR="003035D9" w:rsidRPr="00EA0B12">
              <w:rPr>
                <w:rFonts w:asciiTheme="minorHAnsi" w:hAnsiTheme="minorHAnsi"/>
                <w:lang w:val="lv-LV"/>
              </w:rPr>
              <w:t>tnes. Latvijā pagaidām ar migrāciju tiek saprasta pastāvīgo iedzīvotāju skaita izmaiņas noteiktos laika periodos noteiktā teritorijā, kamēr Norvēģijā ar migrāciju tiek saprastas pašva</w:t>
            </w:r>
            <w:r w:rsidR="00D2030C">
              <w:rPr>
                <w:rFonts w:asciiTheme="minorHAnsi" w:hAnsiTheme="minorHAnsi"/>
                <w:lang w:val="lv-LV"/>
              </w:rPr>
              <w:t>ldību aktivitātes un pakalpojumi</w:t>
            </w:r>
            <w:r w:rsidR="003035D9" w:rsidRPr="00EA0B12">
              <w:rPr>
                <w:rFonts w:asciiTheme="minorHAnsi" w:hAnsiTheme="minorHAnsi"/>
                <w:lang w:val="lv-LV"/>
              </w:rPr>
              <w:t>, kuru saņēmēji ir patvēruma meklētāji, bēgļi un personas ar alternatīvo statusu.</w:t>
            </w:r>
          </w:p>
        </w:tc>
      </w:tr>
    </w:tbl>
    <w:p w:rsidR="003035D9" w:rsidRPr="00EA0B12" w:rsidRDefault="003035D9" w:rsidP="003035D9">
      <w:pPr>
        <w:rPr>
          <w:rFonts w:asciiTheme="minorHAnsi" w:hAnsiTheme="minorHAnsi"/>
          <w:lang w:val="lv-LV"/>
        </w:rPr>
      </w:pPr>
    </w:p>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261"/>
        <w:gridCol w:w="3093"/>
        <w:gridCol w:w="3222"/>
      </w:tblGrid>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Ceļu stāvoklis</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t>Autokravu apgrozījums</w:t>
            </w:r>
          </w:p>
          <w:p w:rsidR="003035D9" w:rsidRPr="00EA0B12" w:rsidRDefault="003035D9" w:rsidP="003035D9">
            <w:pPr>
              <w:rPr>
                <w:rFonts w:asciiTheme="minorHAnsi" w:hAnsiTheme="minorHAnsi"/>
                <w:lang w:val="lv-LV"/>
              </w:rPr>
            </w:pPr>
            <w:r w:rsidRPr="00EA0B12">
              <w:rPr>
                <w:rFonts w:asciiTheme="minorHAnsi" w:hAnsiTheme="minorHAnsi"/>
                <w:lang w:val="lv-LV"/>
              </w:rPr>
              <w:t>Veloceliņu garums</w:t>
            </w:r>
          </w:p>
          <w:p w:rsidR="003035D9" w:rsidRPr="00EA0B12" w:rsidRDefault="003035D9" w:rsidP="003035D9">
            <w:pPr>
              <w:rPr>
                <w:rFonts w:asciiTheme="minorHAnsi" w:hAnsiTheme="minorHAnsi"/>
                <w:lang w:val="lv-LV"/>
              </w:rPr>
            </w:pPr>
            <w:r w:rsidRPr="00EA0B12">
              <w:rPr>
                <w:rFonts w:asciiTheme="minorHAnsi" w:hAnsiTheme="minorHAnsi"/>
                <w:lang w:val="lv-LV"/>
              </w:rPr>
              <w:t>Velo</w:t>
            </w:r>
            <w:r w:rsidR="00E71FB3">
              <w:rPr>
                <w:rFonts w:asciiTheme="minorHAnsi" w:hAnsiTheme="minorHAnsi"/>
                <w:lang w:val="lv-LV"/>
              </w:rPr>
              <w:t xml:space="preserve"> </w:t>
            </w:r>
            <w:r w:rsidRPr="00EA0B12">
              <w:rPr>
                <w:rFonts w:asciiTheme="minorHAnsi" w:hAnsiTheme="minorHAnsi"/>
                <w:lang w:val="lv-LV"/>
              </w:rPr>
              <w:t>novietņu skaits</w:t>
            </w:r>
          </w:p>
          <w:p w:rsidR="003035D9" w:rsidRPr="00EA0B12" w:rsidRDefault="003035D9" w:rsidP="003035D9">
            <w:pPr>
              <w:rPr>
                <w:rFonts w:asciiTheme="minorHAnsi" w:hAnsiTheme="minorHAnsi"/>
                <w:lang w:val="lv-LV"/>
              </w:rPr>
            </w:pPr>
            <w:r w:rsidRPr="00EA0B12">
              <w:rPr>
                <w:rFonts w:asciiTheme="minorHAnsi" w:hAnsiTheme="minorHAnsi"/>
                <w:lang w:val="lv-LV"/>
              </w:rPr>
              <w:t>Transportlīdzekļu skaits (intensitāte) uz atskaites ielām gadā vai mēnesī  (uzskaita ar skaitītājiem uz atskaites ielām)</w:t>
            </w:r>
          </w:p>
          <w:p w:rsidR="003035D9" w:rsidRPr="00EA0B12" w:rsidRDefault="003035D9" w:rsidP="003035D9">
            <w:pPr>
              <w:rPr>
                <w:rFonts w:asciiTheme="minorHAnsi" w:hAnsiTheme="minorHAnsi"/>
                <w:lang w:val="lv-LV"/>
              </w:rPr>
            </w:pPr>
            <w:r w:rsidRPr="00EA0B12">
              <w:rPr>
                <w:rFonts w:asciiTheme="minorHAnsi" w:hAnsiTheme="minorHAnsi"/>
                <w:lang w:val="lv-LV"/>
              </w:rPr>
              <w:t>Pašvaldības transporta enerģijas gala</w:t>
            </w:r>
            <w:r w:rsidR="00E71FB3">
              <w:rPr>
                <w:rFonts w:asciiTheme="minorHAnsi" w:hAnsiTheme="minorHAnsi"/>
                <w:lang w:val="lv-LV"/>
              </w:rPr>
              <w:t xml:space="preserve"> </w:t>
            </w:r>
            <w:r w:rsidRPr="00EA0B12">
              <w:rPr>
                <w:rFonts w:asciiTheme="minorHAnsi" w:hAnsiTheme="minorHAnsi"/>
                <w:lang w:val="lv-LV"/>
              </w:rPr>
              <w:t>patēriņš</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Luksoforu skaits, kuriem </w:t>
            </w:r>
            <w:r w:rsidRPr="00EA0B12">
              <w:rPr>
                <w:rFonts w:asciiTheme="minorHAnsi" w:hAnsiTheme="minorHAnsi"/>
                <w:lang w:val="lv-LV"/>
              </w:rPr>
              <w:lastRenderedPageBreak/>
              <w:t>veiktas optimizācijas iespējas</w:t>
            </w:r>
          </w:p>
          <w:p w:rsidR="003035D9" w:rsidRPr="00EA0B12" w:rsidRDefault="003035D9" w:rsidP="003035D9">
            <w:pPr>
              <w:rPr>
                <w:rFonts w:asciiTheme="minorHAnsi" w:hAnsiTheme="minorHAnsi"/>
                <w:lang w:val="lv-LV"/>
              </w:rPr>
            </w:pPr>
            <w:r w:rsidRPr="00EA0B12">
              <w:rPr>
                <w:rFonts w:asciiTheme="minorHAnsi" w:hAnsiTheme="minorHAnsi"/>
                <w:lang w:val="lv-LV"/>
              </w:rPr>
              <w:t>Asfaltēto (ar cieto segumu klāto)  ceļu/ielu  īpatsvars</w:t>
            </w:r>
          </w:p>
          <w:p w:rsidR="003035D9" w:rsidRPr="00EA0B12" w:rsidRDefault="003035D9" w:rsidP="003035D9">
            <w:pPr>
              <w:rPr>
                <w:rFonts w:asciiTheme="minorHAnsi" w:hAnsiTheme="minorHAnsi"/>
                <w:lang w:val="lv-LV"/>
              </w:rPr>
            </w:pPr>
            <w:r w:rsidRPr="00EA0B12">
              <w:rPr>
                <w:rFonts w:asciiTheme="minorHAnsi" w:hAnsiTheme="minorHAnsi"/>
                <w:lang w:val="lv-LV"/>
              </w:rPr>
              <w:t>Grants un grunts seguma ceļu/ielu īpatsvars</w:t>
            </w:r>
          </w:p>
          <w:p w:rsidR="003035D9" w:rsidRPr="00EA0B12" w:rsidRDefault="003035D9" w:rsidP="003035D9">
            <w:pPr>
              <w:rPr>
                <w:rFonts w:asciiTheme="minorHAnsi" w:hAnsiTheme="minorHAnsi"/>
                <w:lang w:val="lv-LV"/>
              </w:rPr>
            </w:pPr>
            <w:r w:rsidRPr="00EA0B12">
              <w:rPr>
                <w:rFonts w:asciiTheme="minorHAnsi" w:hAnsiTheme="minorHAnsi"/>
                <w:lang w:val="lv-LV"/>
              </w:rPr>
              <w:t>Grants un grunts seguma ceļu/ielu kopgarums</w:t>
            </w:r>
          </w:p>
          <w:p w:rsidR="003035D9" w:rsidRPr="00EA0B12" w:rsidRDefault="003035D9" w:rsidP="003035D9">
            <w:pPr>
              <w:rPr>
                <w:rFonts w:asciiTheme="minorHAnsi" w:hAnsiTheme="minorHAnsi"/>
                <w:lang w:val="lv-LV"/>
              </w:rPr>
            </w:pPr>
            <w:r w:rsidRPr="00EA0B12">
              <w:rPr>
                <w:rFonts w:asciiTheme="minorHAnsi" w:hAnsiTheme="minorHAnsi"/>
                <w:lang w:val="lv-LV"/>
              </w:rPr>
              <w:t>Neizbūvētas ielu/ceļu īpatsvars</w:t>
            </w:r>
          </w:p>
          <w:p w:rsidR="003035D9" w:rsidRPr="00EA0B12" w:rsidRDefault="003035D9" w:rsidP="003035D9">
            <w:pPr>
              <w:rPr>
                <w:rFonts w:asciiTheme="minorHAnsi" w:hAnsiTheme="minorHAnsi"/>
                <w:lang w:val="lv-LV"/>
              </w:rPr>
            </w:pPr>
            <w:r w:rsidRPr="00EA0B12">
              <w:rPr>
                <w:rFonts w:asciiTheme="minorHAnsi" w:hAnsiTheme="minorHAnsi"/>
                <w:lang w:val="lv-LV"/>
              </w:rPr>
              <w:t>Pašvaldības ielu un autoceļu labā un teicamā stāvoklī īpatsvara pieaugums, indekss</w:t>
            </w:r>
          </w:p>
          <w:p w:rsidR="003035D9" w:rsidRPr="00EA0B12" w:rsidRDefault="003035D9" w:rsidP="003035D9">
            <w:pPr>
              <w:rPr>
                <w:rFonts w:asciiTheme="minorHAnsi" w:hAnsiTheme="minorHAnsi"/>
                <w:lang w:val="lv-LV"/>
              </w:rPr>
            </w:pPr>
            <w:r w:rsidRPr="00EA0B12">
              <w:rPr>
                <w:rFonts w:asciiTheme="minorHAnsi" w:hAnsiTheme="minorHAnsi"/>
                <w:lang w:val="lv-LV"/>
              </w:rPr>
              <w:t>Teritorijas plānojumā transporta jomā paredzēto risinājumu realizēšana</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skaits, kas izmanto maksas autostāvvietu pakalpojumus</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vērtējums par ielu, ceļu stāvokli</w:t>
            </w:r>
          </w:p>
          <w:p w:rsidR="003035D9" w:rsidRPr="00EA0B12" w:rsidRDefault="003035D9" w:rsidP="003035D9">
            <w:pPr>
              <w:rPr>
                <w:rFonts w:asciiTheme="minorHAnsi" w:hAnsiTheme="minorHAnsi"/>
                <w:lang w:val="lv-LV"/>
              </w:rPr>
            </w:pPr>
            <w:r w:rsidRPr="00EA0B12">
              <w:rPr>
                <w:rFonts w:asciiTheme="minorHAnsi" w:hAnsiTheme="minorHAnsi"/>
                <w:lang w:val="lv-LV"/>
              </w:rPr>
              <w:t>Rekonstruēto pašvaldības ceļu/ielu kopējā platība</w:t>
            </w:r>
          </w:p>
          <w:p w:rsidR="003035D9" w:rsidRPr="00EA0B12" w:rsidRDefault="003035D9" w:rsidP="003035D9">
            <w:pPr>
              <w:rPr>
                <w:rFonts w:asciiTheme="minorHAnsi" w:hAnsiTheme="minorHAnsi"/>
                <w:b/>
                <w:lang w:val="lv-LV"/>
              </w:rPr>
            </w:pPr>
            <w:r w:rsidRPr="00EA0B12">
              <w:rPr>
                <w:rFonts w:asciiTheme="minorHAnsi" w:hAnsiTheme="minorHAnsi"/>
                <w:lang w:val="lv-LV"/>
              </w:rPr>
              <w:t>Iedzīvotāju automobilizācijas līmenis (fizisko personu īpašumā reģistrētās vieglās automašīnas uz 1000 iedzīvotājiem)</w:t>
            </w:r>
          </w:p>
        </w:tc>
        <w:tc>
          <w:tcPr>
            <w:tcW w:w="4317" w:type="dxa"/>
          </w:tcPr>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Neto izdevumi vietējo ceļu uzturēšanai uz 1 iedzīvotāju, NOK</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Neto investīcijas vietējo ceļu uzturēšanai uz 1 iedzīvotāju, NOK</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Ielu apgaismojuma izmaksas uz 1 km, NOK</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Ceļu apjoms % ar asfaltbetona cieto segumu</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Stāvvietu skaits personām ar īpašām vajadzībām, uz 1000 iedzīvotājiem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Valsts ceļu apjoms, km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Pašvaldību ceļu apjoms, km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Privāto ceļu apjoms, km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Privāto automašīnu skaits</w:t>
            </w:r>
          </w:p>
          <w:p w:rsidR="003035D9" w:rsidRPr="00EA0B12" w:rsidRDefault="003035D9" w:rsidP="003035D9">
            <w:pPr>
              <w:rPr>
                <w:rFonts w:asciiTheme="minorHAnsi" w:hAnsiTheme="minorHAnsi"/>
                <w:b/>
                <w:lang w:val="lv-LV"/>
              </w:rPr>
            </w:pPr>
          </w:p>
        </w:tc>
        <w:tc>
          <w:tcPr>
            <w:tcW w:w="4317"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Valsts autoceļu garums, pašvaldību autoceļu un ielu garums</w:t>
            </w:r>
          </w:p>
          <w:p w:rsidR="003035D9" w:rsidRPr="00EA0B12" w:rsidRDefault="003035D9" w:rsidP="003035D9">
            <w:pPr>
              <w:rPr>
                <w:rFonts w:asciiTheme="minorHAnsi" w:hAnsiTheme="minorHAnsi"/>
                <w:b/>
                <w:lang w:val="lv-LV"/>
              </w:rPr>
            </w:pPr>
            <w:r w:rsidRPr="00EA0B12">
              <w:rPr>
                <w:rFonts w:asciiTheme="minorHAnsi" w:hAnsiTheme="minorHAnsi"/>
                <w:sz w:val="22"/>
                <w:lang w:val="lv-LV"/>
              </w:rPr>
              <w:t>Investīcijas pašvaldību autoceļu infrastruktūrā (investīcijas būvprojektēšanai, rekonstrukcijai, būvniecībai, uzturēšanas izdevumi, vispārējie izdevumi) – ITF, ANO, Eurostat pieprasījums</w:t>
            </w: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lastRenderedPageBreak/>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Attiecībā uz ceļu stāvokli Latvijas pašvaldības arī ir izveidojušās apjomīgas datu sistēmas, kuras vistiešākā veidā ļauj identificēt pašvaldību pūles ceļu infrastruktūras sakārtošanā. Tajā pat laikā, Norvēģijas pašvaldību uzskaites sistēma galvenokārt koncentrējās uz svarīgākajiem finanšu rādītājiem.</w:t>
            </w:r>
          </w:p>
        </w:tc>
      </w:tr>
    </w:tbl>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250"/>
        <w:gridCol w:w="3211"/>
        <w:gridCol w:w="3115"/>
      </w:tblGrid>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Sabiedriskā transporta pieejamība</w:t>
            </w:r>
            <w:r w:rsidRPr="00EA0B12">
              <w:rPr>
                <w:rFonts w:asciiTheme="minorHAnsi" w:hAnsiTheme="minorHAnsi"/>
                <w:vertAlign w:val="superscript"/>
                <w:lang w:val="lv-LV"/>
              </w:rPr>
              <w:footnoteReference w:id="15"/>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lastRenderedPageBreak/>
              <w:t>Pilsētas/novada sabiedriskajā transportā pārvadāto pasažieru skaits</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īpatsvars, kuriem pieejams sabiedriskais transports vismaz divi tup-atpakaļ reisi (4 reizes) darba dienā</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vērtējums par sabiedrisko transportu pilsētā/ novadā</w:t>
            </w:r>
          </w:p>
          <w:p w:rsidR="003035D9" w:rsidRPr="00EA0B12" w:rsidRDefault="003035D9" w:rsidP="003035D9">
            <w:pPr>
              <w:rPr>
                <w:rFonts w:asciiTheme="minorHAnsi" w:hAnsiTheme="minorHAnsi"/>
                <w:lang w:val="lv-LV"/>
              </w:rPr>
            </w:pPr>
            <w:r w:rsidRPr="00EA0B12">
              <w:rPr>
                <w:rFonts w:asciiTheme="minorHAnsi" w:hAnsiTheme="minorHAnsi"/>
                <w:lang w:val="lv-LV"/>
              </w:rPr>
              <w:t>Inovatīvie tehniskie risinājumi pilsētas/novada sabiedriskā transporta pakalpojumos</w:t>
            </w:r>
          </w:p>
          <w:p w:rsidR="003035D9" w:rsidRPr="00EA0B12" w:rsidRDefault="003035D9" w:rsidP="003035D9">
            <w:pPr>
              <w:rPr>
                <w:rFonts w:asciiTheme="minorHAnsi" w:hAnsiTheme="minorHAnsi"/>
                <w:b/>
                <w:lang w:val="lv-LV"/>
              </w:rPr>
            </w:pPr>
          </w:p>
        </w:tc>
        <w:tc>
          <w:tcPr>
            <w:tcW w:w="4317" w:type="dxa"/>
          </w:tcPr>
          <w:p w:rsidR="003035D9" w:rsidRPr="00EA0B12" w:rsidRDefault="003035D9" w:rsidP="003035D9">
            <w:pPr>
              <w:rPr>
                <w:rFonts w:asciiTheme="minorHAnsi" w:hAnsiTheme="minorHAnsi"/>
                <w:color w:val="000000" w:themeColor="text1"/>
                <w:lang w:val="lv-LV"/>
              </w:rPr>
            </w:pPr>
            <w:r w:rsidRPr="00EA0B12">
              <w:rPr>
                <w:rFonts w:asciiTheme="minorHAnsi" w:hAnsiTheme="minorHAnsi"/>
                <w:color w:val="000000" w:themeColor="text1"/>
                <w:lang w:val="lv-LV"/>
              </w:rPr>
              <w:t>Neto izdevumi sabiedriskajam transportam NOK uz 1000 iedzīvotājiem</w:t>
            </w:r>
          </w:p>
          <w:p w:rsidR="003035D9" w:rsidRPr="00EA0B12" w:rsidRDefault="003035D9" w:rsidP="003035D9">
            <w:pPr>
              <w:rPr>
                <w:rFonts w:asciiTheme="minorHAnsi" w:hAnsiTheme="minorHAnsi"/>
                <w:color w:val="000000" w:themeColor="text1"/>
                <w:lang w:val="lv-LV"/>
              </w:rPr>
            </w:pPr>
          </w:p>
          <w:p w:rsidR="003035D9" w:rsidRPr="00EA0B12" w:rsidRDefault="003035D9" w:rsidP="003035D9">
            <w:pPr>
              <w:rPr>
                <w:rFonts w:asciiTheme="minorHAnsi" w:hAnsiTheme="minorHAnsi"/>
                <w:color w:val="000000" w:themeColor="text1"/>
                <w:lang w:val="lv-LV"/>
              </w:rPr>
            </w:pPr>
            <w:r w:rsidRPr="00EA0B12">
              <w:rPr>
                <w:rFonts w:asciiTheme="minorHAnsi" w:hAnsiTheme="minorHAnsi"/>
                <w:color w:val="000000" w:themeColor="text1"/>
                <w:lang w:val="lv-LV"/>
              </w:rPr>
              <w:t>Neto izdevumi sabiedriskajam transportam % no kopējiem izdevumiem</w:t>
            </w:r>
          </w:p>
          <w:p w:rsidR="003035D9" w:rsidRPr="00EA0B12" w:rsidRDefault="003035D9" w:rsidP="003035D9">
            <w:pPr>
              <w:rPr>
                <w:rFonts w:asciiTheme="minorHAnsi" w:hAnsiTheme="minorHAnsi"/>
                <w:lang w:val="lv-LV"/>
              </w:rPr>
            </w:pPr>
          </w:p>
          <w:p w:rsidR="003035D9" w:rsidRPr="00EA0B12" w:rsidRDefault="003035D9" w:rsidP="003035D9">
            <w:pPr>
              <w:rPr>
                <w:rFonts w:asciiTheme="minorHAnsi" w:hAnsiTheme="minorHAnsi"/>
                <w:b/>
                <w:lang w:val="lv-LV"/>
              </w:rPr>
            </w:pP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lang w:val="lv-LV"/>
              </w:rPr>
              <w:t>Programmā nav datu</w:t>
            </w: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Analizējot un salīdzinot sabiedriskā transporta pieejamību raksturojošos rādītājus ir jāsecina, ka Latvijas pašvaldības izmanto rādītāju klāstu, kas ļauj izprast gan pakalpojumu subjektīvo pusi (iedzīvotāju vērtējumu), gan arī objektīvo pusi.</w:t>
            </w:r>
          </w:p>
        </w:tc>
      </w:tr>
    </w:tbl>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399"/>
        <w:gridCol w:w="3100"/>
        <w:gridCol w:w="3077"/>
      </w:tblGrid>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Izglītības pieejamība</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t>Izglītojamo skaits PII/vispārizglītojošās</w:t>
            </w:r>
          </w:p>
          <w:p w:rsidR="003035D9" w:rsidRPr="00EA0B12" w:rsidRDefault="003035D9" w:rsidP="003035D9">
            <w:pPr>
              <w:rPr>
                <w:rFonts w:asciiTheme="minorHAnsi" w:hAnsiTheme="minorHAnsi"/>
                <w:lang w:val="lv-LV"/>
              </w:rPr>
            </w:pPr>
            <w:r w:rsidRPr="00EA0B12">
              <w:rPr>
                <w:rFonts w:asciiTheme="minorHAnsi" w:hAnsiTheme="minorHAnsi"/>
                <w:lang w:val="lv-LV"/>
              </w:rPr>
              <w:t>iestādēs</w:t>
            </w:r>
          </w:p>
          <w:p w:rsidR="003035D9" w:rsidRPr="00EA0B12" w:rsidRDefault="003035D9" w:rsidP="003035D9">
            <w:pPr>
              <w:rPr>
                <w:rFonts w:asciiTheme="minorHAnsi" w:hAnsiTheme="minorHAnsi"/>
                <w:lang w:val="lv-LV"/>
              </w:rPr>
            </w:pPr>
            <w:r w:rsidRPr="00EA0B12">
              <w:rPr>
                <w:rFonts w:asciiTheme="minorHAnsi" w:hAnsiTheme="minorHAnsi"/>
                <w:lang w:val="lv-LV"/>
              </w:rPr>
              <w:t>Pirmsskolas vecuma bērnu īpatsvars, kas apmeklē PII (t.sk. privātās PII)</w:t>
            </w:r>
          </w:p>
          <w:p w:rsidR="003035D9" w:rsidRPr="00EA0B12" w:rsidRDefault="003035D9" w:rsidP="003035D9">
            <w:pPr>
              <w:rPr>
                <w:rFonts w:asciiTheme="minorHAnsi" w:hAnsiTheme="minorHAnsi"/>
                <w:lang w:val="lv-LV"/>
              </w:rPr>
            </w:pPr>
            <w:r w:rsidRPr="00EA0B12">
              <w:rPr>
                <w:rFonts w:asciiTheme="minorHAnsi" w:hAnsiTheme="minorHAnsi"/>
                <w:lang w:val="lv-LV"/>
              </w:rPr>
              <w:t>Pirmskolas vecuma bērnu skaits, kuri reģistrējušies rindā uz PII</w:t>
            </w:r>
          </w:p>
          <w:p w:rsidR="003035D9" w:rsidRPr="00EA0B12" w:rsidRDefault="003035D9" w:rsidP="003035D9">
            <w:pPr>
              <w:rPr>
                <w:rFonts w:asciiTheme="minorHAnsi" w:hAnsiTheme="minorHAnsi"/>
                <w:lang w:val="lv-LV"/>
              </w:rPr>
            </w:pPr>
            <w:r w:rsidRPr="00EA0B12">
              <w:rPr>
                <w:rFonts w:asciiTheme="minorHAnsi" w:hAnsiTheme="minorHAnsi"/>
                <w:lang w:val="lv-LV"/>
              </w:rPr>
              <w:t>Izglītojamie, kuri pēc 9.klases beigšanas iegūst apliecību par pamatizglītību</w:t>
            </w:r>
          </w:p>
          <w:p w:rsidR="003035D9" w:rsidRPr="00EA0B12" w:rsidRDefault="003035D9" w:rsidP="003035D9">
            <w:pPr>
              <w:rPr>
                <w:rFonts w:asciiTheme="minorHAnsi" w:hAnsiTheme="minorHAnsi"/>
                <w:lang w:val="lv-LV"/>
              </w:rPr>
            </w:pPr>
            <w:r w:rsidRPr="00EA0B12">
              <w:rPr>
                <w:rFonts w:asciiTheme="minorHAnsi" w:hAnsiTheme="minorHAnsi"/>
                <w:lang w:val="lv-LV"/>
              </w:rPr>
              <w:t>9./12. klašu absolventu skaits gadā</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Izglītojamo skaits profesionālās </w:t>
            </w:r>
            <w:r w:rsidRPr="00EA0B12">
              <w:rPr>
                <w:rFonts w:asciiTheme="minorHAnsi" w:hAnsiTheme="minorHAnsi"/>
                <w:lang w:val="lv-LV"/>
              </w:rPr>
              <w:lastRenderedPageBreak/>
              <w:t xml:space="preserve">izglītības iestādēs </w:t>
            </w:r>
          </w:p>
          <w:p w:rsidR="003035D9" w:rsidRPr="00EA0B12" w:rsidRDefault="003035D9" w:rsidP="003035D9">
            <w:pPr>
              <w:rPr>
                <w:rFonts w:asciiTheme="minorHAnsi" w:hAnsiTheme="minorHAnsi"/>
                <w:lang w:val="lv-LV"/>
              </w:rPr>
            </w:pPr>
            <w:r w:rsidRPr="00EA0B12">
              <w:rPr>
                <w:rFonts w:asciiTheme="minorHAnsi" w:hAnsiTheme="minorHAnsi"/>
                <w:lang w:val="lv-LV"/>
              </w:rPr>
              <w:t>Skolēni, kuri beidz pamatskolu pret</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uzsākušajiem </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Jaunieši vecumā no 7 – 18 gadiem, kuri iegūst izglītību novada izglītības iestādēs pret kopējo deklarēto jauniešu skaitu </w:t>
            </w:r>
          </w:p>
          <w:p w:rsidR="003035D9" w:rsidRPr="00EA0B12" w:rsidRDefault="003035D9" w:rsidP="003035D9">
            <w:pPr>
              <w:rPr>
                <w:rFonts w:asciiTheme="minorHAnsi" w:hAnsiTheme="minorHAnsi"/>
                <w:lang w:val="lv-LV"/>
              </w:rPr>
            </w:pPr>
            <w:r w:rsidRPr="00EA0B12">
              <w:rPr>
                <w:rFonts w:asciiTheme="minorHAnsi" w:hAnsiTheme="minorHAnsi"/>
                <w:lang w:val="lv-LV"/>
              </w:rPr>
              <w:t>Vidējais A-B-C līmeņu īpatsvars  centralizētajos eksāmenos vispārizglītojošajās programmās</w:t>
            </w:r>
          </w:p>
          <w:p w:rsidR="003035D9" w:rsidRPr="00EA0B12" w:rsidRDefault="003035D9" w:rsidP="003035D9">
            <w:pPr>
              <w:rPr>
                <w:rFonts w:asciiTheme="minorHAnsi" w:hAnsiTheme="minorHAnsi"/>
                <w:lang w:val="lv-LV"/>
              </w:rPr>
            </w:pPr>
            <w:r w:rsidRPr="00EA0B12">
              <w:rPr>
                <w:rFonts w:asciiTheme="minorHAnsi" w:hAnsiTheme="minorHAnsi"/>
                <w:lang w:val="lv-LV"/>
              </w:rPr>
              <w:t>Integrēto izglītojamo skaita ar speciālajām vajadzībām īpatsvars vispārizglītojošās izglītības iestādēs no kopējā izglītojamo skaita</w:t>
            </w:r>
          </w:p>
          <w:p w:rsidR="003035D9" w:rsidRPr="00EA0B12" w:rsidRDefault="003035D9" w:rsidP="003035D9">
            <w:pPr>
              <w:rPr>
                <w:rFonts w:asciiTheme="minorHAnsi" w:hAnsiTheme="minorHAnsi"/>
                <w:lang w:val="lv-LV"/>
              </w:rPr>
            </w:pPr>
            <w:r w:rsidRPr="00EA0B12">
              <w:rPr>
                <w:rFonts w:asciiTheme="minorHAnsi" w:hAnsiTheme="minorHAnsi"/>
                <w:lang w:val="lv-LV"/>
              </w:rPr>
              <w:t>Obligātās izglītības vecumā esošo bērnu, kuri nav reģistrēti nevienā izglītības iestādē īpatsvars</w:t>
            </w:r>
          </w:p>
          <w:p w:rsidR="003035D9" w:rsidRPr="00EA0B12" w:rsidRDefault="003035D9" w:rsidP="003035D9">
            <w:pPr>
              <w:rPr>
                <w:rFonts w:asciiTheme="minorHAnsi" w:hAnsiTheme="minorHAnsi"/>
                <w:lang w:val="lv-LV"/>
              </w:rPr>
            </w:pPr>
            <w:r w:rsidRPr="00EA0B12">
              <w:rPr>
                <w:rFonts w:asciiTheme="minorHAnsi" w:hAnsiTheme="minorHAnsi"/>
                <w:lang w:val="lv-LV"/>
              </w:rPr>
              <w:t>Obligāto stundu skaits nedēļā mācību priekšmetā ‘Sports’ pamatizglītības iestādēs</w:t>
            </w:r>
          </w:p>
          <w:p w:rsidR="003035D9" w:rsidRPr="00EA0B12" w:rsidRDefault="003035D9" w:rsidP="003035D9">
            <w:pPr>
              <w:rPr>
                <w:rFonts w:asciiTheme="minorHAnsi" w:hAnsiTheme="minorHAnsi"/>
                <w:lang w:val="lv-LV"/>
              </w:rPr>
            </w:pPr>
            <w:r w:rsidRPr="00EA0B12">
              <w:rPr>
                <w:rFonts w:asciiTheme="minorHAnsi" w:hAnsiTheme="minorHAnsi"/>
                <w:lang w:val="lv-LV"/>
              </w:rPr>
              <w:t>Renovēto, rekonstruēto vispārizglītojošo izglītības iestāžu sporta bāžu skaits</w:t>
            </w:r>
          </w:p>
          <w:p w:rsidR="003035D9" w:rsidRPr="00EA0B12" w:rsidRDefault="003035D9" w:rsidP="003035D9">
            <w:pPr>
              <w:rPr>
                <w:rFonts w:asciiTheme="minorHAnsi" w:hAnsiTheme="minorHAnsi"/>
                <w:lang w:val="lv-LV"/>
              </w:rPr>
            </w:pPr>
            <w:r w:rsidRPr="00EA0B12">
              <w:rPr>
                <w:rFonts w:asciiTheme="minorHAnsi" w:hAnsiTheme="minorHAnsi"/>
                <w:lang w:val="lv-LV"/>
              </w:rPr>
              <w:t>XX  tehnikuma audzēkņu īpatsvars, kas apguvuši darba vidē balstītas mācības un 1. un 2.kursā izgājuši mācību praksi uzņēmumā sadarbības līguma ar uzņēmumu ietvaros</w:t>
            </w:r>
          </w:p>
          <w:p w:rsidR="003035D9" w:rsidRPr="00EA0B12" w:rsidRDefault="003035D9" w:rsidP="003035D9">
            <w:pPr>
              <w:rPr>
                <w:rFonts w:asciiTheme="minorHAnsi" w:hAnsiTheme="minorHAnsi"/>
                <w:lang w:val="lv-LV"/>
              </w:rPr>
            </w:pPr>
            <w:r w:rsidRPr="00EA0B12">
              <w:rPr>
                <w:rFonts w:asciiTheme="minorHAnsi" w:hAnsiTheme="minorHAnsi"/>
                <w:lang w:val="lv-LV"/>
              </w:rPr>
              <w:t>XX tehnikuma sākotnējā profesionālajā izglītībā iesaistīto audzēkņu, kas piedalījušies mobilitātes aktivitātēs, īpatsvars no visiem audzēkņiem</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XX tehnikuma profesionālās izglītības pedagogu/ speciālistu </w:t>
            </w:r>
            <w:r w:rsidRPr="00EA0B12">
              <w:rPr>
                <w:rFonts w:asciiTheme="minorHAnsi" w:hAnsiTheme="minorHAnsi"/>
                <w:lang w:val="lv-LV"/>
              </w:rPr>
              <w:lastRenderedPageBreak/>
              <w:t>īpatsvars, kas piedalījušies mobilitātes</w:t>
            </w:r>
          </w:p>
          <w:p w:rsidR="003035D9" w:rsidRPr="00EA0B12" w:rsidRDefault="003035D9" w:rsidP="003035D9">
            <w:pPr>
              <w:rPr>
                <w:rFonts w:asciiTheme="minorHAnsi" w:hAnsiTheme="minorHAnsi"/>
                <w:lang w:val="lv-LV"/>
              </w:rPr>
            </w:pPr>
            <w:r w:rsidRPr="00EA0B12">
              <w:rPr>
                <w:rFonts w:asciiTheme="minorHAnsi" w:hAnsiTheme="minorHAnsi"/>
                <w:lang w:val="lv-LV"/>
              </w:rPr>
              <w:t>aktivitātēs</w:t>
            </w:r>
          </w:p>
          <w:p w:rsidR="003035D9" w:rsidRPr="00EA0B12" w:rsidRDefault="003035D9" w:rsidP="003035D9">
            <w:pPr>
              <w:rPr>
                <w:rFonts w:asciiTheme="minorHAnsi" w:hAnsiTheme="minorHAnsi"/>
                <w:lang w:val="lv-LV"/>
              </w:rPr>
            </w:pPr>
            <w:r w:rsidRPr="00EA0B12">
              <w:rPr>
                <w:rFonts w:asciiTheme="minorHAnsi" w:hAnsiTheme="minorHAnsi"/>
                <w:lang w:val="lv-LV"/>
              </w:rPr>
              <w:t>XX Universitātē 1.līmeņa profesionālās augstākās izglītības programmās (koledžu līmeņa programmās) studējošo īpatsvars</w:t>
            </w:r>
          </w:p>
          <w:p w:rsidR="003035D9" w:rsidRPr="00EA0B12" w:rsidRDefault="003035D9" w:rsidP="003035D9">
            <w:pPr>
              <w:rPr>
                <w:rFonts w:asciiTheme="minorHAnsi" w:hAnsiTheme="minorHAnsi"/>
                <w:lang w:val="lv-LV"/>
              </w:rPr>
            </w:pPr>
            <w:r w:rsidRPr="00EA0B12">
              <w:rPr>
                <w:rFonts w:asciiTheme="minorHAnsi" w:hAnsiTheme="minorHAnsi"/>
                <w:lang w:val="lv-LV"/>
              </w:rPr>
              <w:t>Ārvalstu mācībspēku skaita īpatsvars no kopējā akadēmiskā personāla skaita XX Universitātē</w:t>
            </w:r>
          </w:p>
          <w:p w:rsidR="003035D9" w:rsidRPr="00EA0B12" w:rsidRDefault="003035D9" w:rsidP="003035D9">
            <w:pPr>
              <w:rPr>
                <w:rFonts w:asciiTheme="minorHAnsi" w:hAnsiTheme="minorHAnsi"/>
                <w:lang w:val="lv-LV"/>
              </w:rPr>
            </w:pPr>
            <w:r w:rsidRPr="00EA0B12">
              <w:rPr>
                <w:rFonts w:asciiTheme="minorHAnsi" w:hAnsiTheme="minorHAnsi"/>
                <w:lang w:val="lv-LV"/>
              </w:rPr>
              <w:t>Studentu skaits XX universitātē</w:t>
            </w:r>
          </w:p>
          <w:p w:rsidR="003035D9" w:rsidRPr="00EA0B12" w:rsidRDefault="003035D9" w:rsidP="003035D9">
            <w:pPr>
              <w:rPr>
                <w:rFonts w:asciiTheme="minorHAnsi" w:hAnsiTheme="minorHAnsi"/>
                <w:lang w:val="lv-LV"/>
              </w:rPr>
            </w:pPr>
            <w:r w:rsidRPr="00EA0B12">
              <w:rPr>
                <w:rFonts w:asciiTheme="minorHAnsi" w:hAnsiTheme="minorHAnsi"/>
                <w:lang w:val="lv-LV"/>
              </w:rPr>
              <w:t>Ārvalstu studentu skaits XX universitātē</w:t>
            </w:r>
          </w:p>
          <w:p w:rsidR="003035D9" w:rsidRPr="00EA0B12" w:rsidRDefault="003035D9" w:rsidP="003035D9">
            <w:pPr>
              <w:rPr>
                <w:rFonts w:asciiTheme="minorHAnsi" w:hAnsiTheme="minorHAnsi"/>
                <w:lang w:val="lv-LV"/>
              </w:rPr>
            </w:pPr>
            <w:r w:rsidRPr="00EA0B12">
              <w:rPr>
                <w:rFonts w:asciiTheme="minorHAnsi" w:hAnsiTheme="minorHAnsi"/>
                <w:lang w:val="lv-LV"/>
              </w:rPr>
              <w:t>Kopējais augstākās izglītības iestāžu absolventu skaits</w:t>
            </w:r>
          </w:p>
          <w:p w:rsidR="003035D9" w:rsidRPr="00EA0B12" w:rsidRDefault="003035D9" w:rsidP="003035D9">
            <w:pPr>
              <w:rPr>
                <w:rFonts w:asciiTheme="minorHAnsi" w:hAnsiTheme="minorHAnsi"/>
                <w:lang w:val="lv-LV"/>
              </w:rPr>
            </w:pPr>
            <w:r w:rsidRPr="00EA0B12">
              <w:rPr>
                <w:rFonts w:asciiTheme="minorHAnsi" w:hAnsiTheme="minorHAnsi"/>
                <w:lang w:val="lv-LV"/>
              </w:rPr>
              <w:t>Kopējais profesionālās izglītības iestāžu</w:t>
            </w:r>
          </w:p>
          <w:p w:rsidR="003035D9" w:rsidRPr="00EA0B12" w:rsidRDefault="003035D9" w:rsidP="003035D9">
            <w:pPr>
              <w:rPr>
                <w:rFonts w:asciiTheme="minorHAnsi" w:hAnsiTheme="minorHAnsi"/>
                <w:lang w:val="lv-LV"/>
              </w:rPr>
            </w:pPr>
            <w:r w:rsidRPr="00EA0B12">
              <w:rPr>
                <w:rFonts w:asciiTheme="minorHAnsi" w:hAnsiTheme="minorHAnsi"/>
                <w:lang w:val="lv-LV"/>
              </w:rPr>
              <w:t>absolventu skaits</w:t>
            </w:r>
          </w:p>
          <w:p w:rsidR="003035D9" w:rsidRPr="00EA0B12" w:rsidRDefault="003035D9" w:rsidP="003035D9">
            <w:pPr>
              <w:rPr>
                <w:rFonts w:asciiTheme="minorHAnsi" w:hAnsiTheme="minorHAnsi"/>
                <w:lang w:val="lv-LV"/>
              </w:rPr>
            </w:pPr>
            <w:r w:rsidRPr="00EA0B12">
              <w:rPr>
                <w:rFonts w:asciiTheme="minorHAnsi" w:hAnsiTheme="minorHAnsi"/>
                <w:lang w:val="lv-LV"/>
              </w:rPr>
              <w:t>Profesionālās ievirzes sporta programmās iesaistīto bērnu, jauniešu skaits</w:t>
            </w:r>
          </w:p>
          <w:p w:rsidR="003035D9" w:rsidRPr="00EA0B12" w:rsidRDefault="003035D9" w:rsidP="003035D9">
            <w:pPr>
              <w:rPr>
                <w:rFonts w:asciiTheme="minorHAnsi" w:hAnsiTheme="minorHAnsi"/>
                <w:lang w:val="lv-LV"/>
              </w:rPr>
            </w:pPr>
            <w:r w:rsidRPr="00EA0B12">
              <w:rPr>
                <w:rFonts w:asciiTheme="minorHAnsi" w:hAnsiTheme="minorHAnsi"/>
                <w:lang w:val="lv-LV"/>
              </w:rPr>
              <w:t>Pedagogu vidējais vecums  pilsētas/novada vispārējās pamata un vidējās izglītības iestādēs</w:t>
            </w:r>
          </w:p>
          <w:p w:rsidR="003035D9" w:rsidRPr="00EA0B12" w:rsidRDefault="003035D9" w:rsidP="003035D9">
            <w:pPr>
              <w:rPr>
                <w:rFonts w:asciiTheme="minorHAnsi" w:hAnsiTheme="minorHAnsi"/>
                <w:lang w:val="lv-LV"/>
              </w:rPr>
            </w:pPr>
            <w:r w:rsidRPr="00EA0B12">
              <w:rPr>
                <w:rFonts w:asciiTheme="minorHAnsi" w:hAnsiTheme="minorHAnsi"/>
                <w:lang w:val="lv-LV"/>
              </w:rPr>
              <w:t>Interešu un profesionālās ievirzes izglītības programmu skaits</w:t>
            </w:r>
          </w:p>
          <w:p w:rsidR="003035D9" w:rsidRPr="00EA0B12" w:rsidRDefault="003035D9" w:rsidP="003035D9">
            <w:pPr>
              <w:rPr>
                <w:rFonts w:asciiTheme="minorHAnsi" w:hAnsiTheme="minorHAnsi"/>
                <w:lang w:val="lv-LV"/>
              </w:rPr>
            </w:pPr>
            <w:r w:rsidRPr="00EA0B12">
              <w:rPr>
                <w:rFonts w:asciiTheme="minorHAnsi" w:hAnsiTheme="minorHAnsi"/>
                <w:lang w:val="lv-LV"/>
              </w:rPr>
              <w:t>Interešu izglītības programmās iesaistīto skaits</w:t>
            </w:r>
          </w:p>
          <w:p w:rsidR="003035D9" w:rsidRPr="00EA0B12" w:rsidRDefault="003035D9" w:rsidP="003035D9">
            <w:pPr>
              <w:rPr>
                <w:rFonts w:asciiTheme="minorHAnsi" w:hAnsiTheme="minorHAnsi"/>
                <w:lang w:val="lv-LV"/>
              </w:rPr>
            </w:pPr>
            <w:r w:rsidRPr="00EA0B12">
              <w:rPr>
                <w:rFonts w:asciiTheme="minorHAnsi" w:hAnsiTheme="minorHAnsi"/>
                <w:lang w:val="lv-LV"/>
              </w:rPr>
              <w:t>Neformālās izglītības aktivitātēs iesaistījušos jauniešu skaits</w:t>
            </w:r>
          </w:p>
          <w:p w:rsidR="003035D9" w:rsidRPr="00EA0B12" w:rsidRDefault="003035D9" w:rsidP="003035D9">
            <w:pPr>
              <w:rPr>
                <w:rFonts w:asciiTheme="minorHAnsi" w:hAnsiTheme="minorHAnsi"/>
                <w:lang w:val="lv-LV"/>
              </w:rPr>
            </w:pPr>
            <w:r w:rsidRPr="00EA0B12">
              <w:rPr>
                <w:rFonts w:asciiTheme="minorHAnsi" w:hAnsiTheme="minorHAnsi"/>
                <w:lang w:val="lv-LV"/>
              </w:rPr>
              <w:t>Pašvaldības izglītības iestāžu piedāvāto mūžizglītības programmu skaits</w:t>
            </w:r>
          </w:p>
          <w:p w:rsidR="003035D9" w:rsidRPr="00EA0B12" w:rsidRDefault="003035D9" w:rsidP="003035D9">
            <w:pPr>
              <w:rPr>
                <w:rFonts w:asciiTheme="minorHAnsi" w:hAnsiTheme="minorHAnsi"/>
                <w:lang w:val="lv-LV"/>
              </w:rPr>
            </w:pPr>
            <w:r w:rsidRPr="00EA0B12">
              <w:rPr>
                <w:rFonts w:asciiTheme="minorHAnsi" w:hAnsiTheme="minorHAnsi"/>
                <w:lang w:val="lv-LV"/>
              </w:rPr>
              <w:t>Mūžizglītības jeb pieaugušo izglītībā iesaistīto personu skaits</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Interešu izglītībā, tai skaitā </w:t>
            </w:r>
            <w:r w:rsidRPr="00EA0B12">
              <w:rPr>
                <w:rFonts w:asciiTheme="minorHAnsi" w:hAnsiTheme="minorHAnsi"/>
                <w:lang w:val="lv-LV"/>
              </w:rPr>
              <w:lastRenderedPageBreak/>
              <w:t>sporta programmās, iesaistīto bērnu skaits</w:t>
            </w:r>
          </w:p>
          <w:p w:rsidR="003035D9" w:rsidRPr="00EA0B12" w:rsidRDefault="003035D9" w:rsidP="003035D9">
            <w:pPr>
              <w:rPr>
                <w:rFonts w:asciiTheme="minorHAnsi" w:hAnsiTheme="minorHAnsi"/>
                <w:lang w:val="lv-LV"/>
              </w:rPr>
            </w:pPr>
            <w:r w:rsidRPr="00EA0B12">
              <w:rPr>
                <w:rFonts w:asciiTheme="minorHAnsi" w:hAnsiTheme="minorHAnsi"/>
                <w:lang w:val="lv-LV"/>
              </w:rPr>
              <w:t>Pašvaldības finansējums kultūrai uz vienu iedzīvotāju (neskaitot valsts mērķdotāciju)</w:t>
            </w:r>
          </w:p>
          <w:p w:rsidR="003035D9" w:rsidRPr="00EA0B12" w:rsidRDefault="003035D9" w:rsidP="003035D9">
            <w:pPr>
              <w:rPr>
                <w:rFonts w:asciiTheme="minorHAnsi" w:hAnsiTheme="minorHAnsi"/>
                <w:lang w:val="lv-LV"/>
              </w:rPr>
            </w:pPr>
            <w:r w:rsidRPr="00EA0B12">
              <w:rPr>
                <w:rFonts w:asciiTheme="minorHAnsi" w:hAnsiTheme="minorHAnsi"/>
                <w:lang w:val="lv-LV"/>
              </w:rPr>
              <w:t>XX pilsētas vai novada mājsaimniecības kultūras patēriņš no kopējā patēriņa (iedzīvotāju aptauja)</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skaits amatierkolektīvos</w:t>
            </w:r>
          </w:p>
          <w:p w:rsidR="003035D9" w:rsidRPr="00EA0B12" w:rsidRDefault="003035D9" w:rsidP="003035D9">
            <w:pPr>
              <w:rPr>
                <w:rFonts w:asciiTheme="minorHAnsi" w:hAnsiTheme="minorHAnsi"/>
                <w:lang w:val="lv-LV"/>
              </w:rPr>
            </w:pPr>
            <w:r w:rsidRPr="00EA0B12">
              <w:rPr>
                <w:rFonts w:asciiTheme="minorHAnsi" w:hAnsiTheme="minorHAnsi"/>
                <w:lang w:val="lv-LV"/>
              </w:rPr>
              <w:t>Māksliniecisko kolektīvu skaits</w:t>
            </w:r>
          </w:p>
          <w:p w:rsidR="003035D9" w:rsidRPr="00EA0B12" w:rsidRDefault="003035D9" w:rsidP="003035D9">
            <w:pPr>
              <w:rPr>
                <w:rFonts w:asciiTheme="minorHAnsi" w:hAnsiTheme="minorHAnsi"/>
                <w:lang w:val="lv-LV"/>
              </w:rPr>
            </w:pPr>
            <w:r w:rsidRPr="00EA0B12">
              <w:rPr>
                <w:rFonts w:asciiTheme="minorHAnsi" w:hAnsiTheme="minorHAnsi"/>
                <w:lang w:val="lv-LV"/>
              </w:rPr>
              <w:t>Sporta klubu dalībnieku skaits</w:t>
            </w:r>
          </w:p>
          <w:p w:rsidR="003035D9" w:rsidRPr="00EA0B12" w:rsidRDefault="003035D9" w:rsidP="003035D9">
            <w:pPr>
              <w:rPr>
                <w:rFonts w:asciiTheme="minorHAnsi" w:hAnsiTheme="minorHAnsi"/>
                <w:lang w:val="lv-LV"/>
              </w:rPr>
            </w:pPr>
            <w:r w:rsidRPr="00EA0B12">
              <w:rPr>
                <w:rFonts w:asciiTheme="minorHAnsi" w:hAnsiTheme="minorHAnsi"/>
                <w:lang w:val="lv-LV"/>
              </w:rPr>
              <w:t>Sporta objektu skaits</w:t>
            </w:r>
          </w:p>
          <w:p w:rsidR="003035D9" w:rsidRPr="00EA0B12" w:rsidRDefault="003035D9" w:rsidP="003035D9">
            <w:pPr>
              <w:rPr>
                <w:rFonts w:asciiTheme="minorHAnsi" w:hAnsiTheme="minorHAnsi"/>
                <w:lang w:val="lv-LV"/>
              </w:rPr>
            </w:pPr>
            <w:r w:rsidRPr="00EA0B12">
              <w:rPr>
                <w:rFonts w:asciiTheme="minorHAnsi" w:hAnsiTheme="minorHAnsi"/>
                <w:lang w:val="lv-LV"/>
              </w:rPr>
              <w:t>Eiropas un pasaules līmeņa starptautiskās sporta sacensības, kurās piedalās pilsētas/novada pārstāvošie sportisti (gadā)</w:t>
            </w:r>
          </w:p>
          <w:p w:rsidR="003035D9" w:rsidRPr="00EA0B12" w:rsidRDefault="003035D9" w:rsidP="003035D9">
            <w:pPr>
              <w:rPr>
                <w:rFonts w:asciiTheme="minorHAnsi" w:hAnsiTheme="minorHAnsi"/>
                <w:lang w:val="lv-LV"/>
              </w:rPr>
            </w:pPr>
            <w:r w:rsidRPr="00EA0B12">
              <w:rPr>
                <w:rFonts w:asciiTheme="minorHAnsi" w:hAnsiTheme="minorHAnsi"/>
                <w:lang w:val="lv-LV"/>
              </w:rPr>
              <w:t>Pilsētā/novadā sarīkoto starptautisko sporta sacensību skaits (gadā)</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vērtējums par sporta aktivitātēm pilsētā/novadā</w:t>
            </w:r>
          </w:p>
          <w:p w:rsidR="003035D9" w:rsidRPr="00EA0B12" w:rsidRDefault="003035D9" w:rsidP="003035D9">
            <w:pPr>
              <w:rPr>
                <w:rFonts w:asciiTheme="minorHAnsi" w:hAnsiTheme="minorHAnsi"/>
                <w:lang w:val="lv-LV"/>
              </w:rPr>
            </w:pPr>
            <w:r w:rsidRPr="00EA0B12">
              <w:rPr>
                <w:rFonts w:asciiTheme="minorHAnsi" w:hAnsiTheme="minorHAnsi"/>
                <w:lang w:val="lv-LV"/>
              </w:rPr>
              <w:t>Modernizēto bērnu rotaļu un sporta laukumu skaits fiziskajām aktivitātēm</w:t>
            </w:r>
          </w:p>
          <w:p w:rsidR="003035D9" w:rsidRPr="00EA0B12" w:rsidRDefault="003035D9" w:rsidP="003035D9">
            <w:pPr>
              <w:rPr>
                <w:rFonts w:asciiTheme="minorHAnsi" w:hAnsiTheme="minorHAnsi"/>
                <w:lang w:val="lv-LV"/>
              </w:rPr>
            </w:pPr>
            <w:r w:rsidRPr="00EA0B12">
              <w:rPr>
                <w:rFonts w:asciiTheme="minorHAnsi" w:hAnsiTheme="minorHAnsi"/>
                <w:lang w:val="lv-LV"/>
              </w:rPr>
              <w:t>Nodrošinājums ar dabaszinību programmu apguvei nepieciešamo aprīkojumu un inventāru vispārējās pamatizglītības un vispārējās vidējās izglītības iestādēs</w:t>
            </w:r>
          </w:p>
          <w:p w:rsidR="003035D9" w:rsidRPr="00EA0B12" w:rsidRDefault="003035D9" w:rsidP="003035D9">
            <w:pPr>
              <w:rPr>
                <w:rFonts w:asciiTheme="minorHAnsi" w:hAnsiTheme="minorHAnsi"/>
                <w:lang w:val="lv-LV"/>
              </w:rPr>
            </w:pPr>
            <w:r w:rsidRPr="00EA0B12">
              <w:rPr>
                <w:rFonts w:asciiTheme="minorHAnsi" w:hAnsiTheme="minorHAnsi"/>
                <w:lang w:val="lv-LV"/>
              </w:rPr>
              <w:t>Kopējais un novada dalībnieku skaits sacensībās un sporta pasākumos</w:t>
            </w:r>
          </w:p>
        </w:tc>
        <w:tc>
          <w:tcPr>
            <w:tcW w:w="4317" w:type="dxa"/>
          </w:tcPr>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Personu skaits vecuma grupā 6-20 gadi</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Grantu apjoms NOK brīvprātīga darba apvienībām darbam ar bērniem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Finansējuma apjoms % un NOK pašvaldību jauniešu centriem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Skolēnu skaits mūzikas u mākslas skolās</w:t>
            </w:r>
          </w:p>
          <w:p w:rsidR="003035D9" w:rsidRPr="00EA0B12" w:rsidRDefault="003035D9" w:rsidP="003035D9">
            <w:pPr>
              <w:contextualSpacing/>
              <w:rPr>
                <w:rFonts w:asciiTheme="minorHAnsi" w:eastAsiaTheme="majorEastAsia" w:hAnsiTheme="minorHAnsi" w:cs="Times New Roman"/>
                <w:spacing w:val="-10"/>
                <w:kern w:val="28"/>
                <w:szCs w:val="24"/>
                <w:lang w:val="lv-LV"/>
              </w:rPr>
            </w:pP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PII skaits</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Bērnu skaits PII</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Pieejamo vietu skaits PII</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 xml:space="preserve">Izdevumi PII uz vienu bērnu, </w:t>
            </w:r>
            <w:r w:rsidRPr="00EA0B12">
              <w:rPr>
                <w:rFonts w:asciiTheme="minorHAnsi" w:eastAsiaTheme="majorEastAsia" w:hAnsiTheme="minorHAnsi" w:cs="Times New Roman"/>
                <w:spacing w:val="-10"/>
                <w:kern w:val="28"/>
                <w:szCs w:val="24"/>
                <w:lang w:val="lv-LV"/>
              </w:rPr>
              <w:lastRenderedPageBreak/>
              <w:t>NOK, 0-5 gadu vecuma grupā</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Izdevumi PII infrastruktūras uzturēšanai uz vienu bērnu</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Pašvaldības subsīdijas privātajām PII</w:t>
            </w:r>
          </w:p>
          <w:p w:rsidR="003035D9" w:rsidRPr="00EA0B12" w:rsidRDefault="003035D9" w:rsidP="003035D9">
            <w:pPr>
              <w:rPr>
                <w:rFonts w:asciiTheme="minorHAnsi" w:hAnsiTheme="minorHAnsi"/>
                <w:b/>
                <w:lang w:val="lv-LV"/>
              </w:rPr>
            </w:pPr>
          </w:p>
        </w:tc>
        <w:tc>
          <w:tcPr>
            <w:tcW w:w="4317"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Izglītības iestāžu nodrošinātība ar datortehniku, interneta pieslēgumu (skolu skaits, kurās ir interneta pieslēgums, interneta izmantošana mācību procesā, vietu skaits un absolventu skaits augstskolu programmās, kas saistītas ar IKT, u.c.)</w:t>
            </w:r>
          </w:p>
          <w:p w:rsidR="003035D9" w:rsidRPr="00EA0B12" w:rsidRDefault="003035D9" w:rsidP="003035D9">
            <w:pPr>
              <w:rPr>
                <w:rFonts w:asciiTheme="minorHAnsi" w:hAnsiTheme="minorHAnsi"/>
                <w:sz w:val="22"/>
                <w:lang w:val="lv-LV"/>
              </w:rPr>
            </w:pP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Sporta organizāciju darbības rādītāji (to skaits, nodarbojošos skaits pēc vecuma un dzimuma, sporta speciālistu skaits pēc izglītības un dzimuma, sporta </w:t>
            </w:r>
            <w:r w:rsidRPr="00EA0B12">
              <w:rPr>
                <w:rFonts w:asciiTheme="minorHAnsi" w:hAnsiTheme="minorHAnsi"/>
                <w:sz w:val="22"/>
                <w:lang w:val="lv-LV"/>
              </w:rPr>
              <w:lastRenderedPageBreak/>
              <w:t>bāzes (to skaits un tajās atrodošos  objektu skaits)).</w:t>
            </w:r>
          </w:p>
          <w:p w:rsidR="003035D9" w:rsidRPr="00EA0B12" w:rsidRDefault="003035D9" w:rsidP="003035D9">
            <w:pPr>
              <w:rPr>
                <w:rFonts w:asciiTheme="minorHAnsi" w:hAnsiTheme="minorHAnsi"/>
                <w:sz w:val="22"/>
                <w:lang w:val="lv-LV"/>
              </w:rPr>
            </w:pPr>
          </w:p>
          <w:p w:rsidR="003035D9" w:rsidRPr="00EA0B12" w:rsidRDefault="003035D9" w:rsidP="003035D9">
            <w:pPr>
              <w:rPr>
                <w:rFonts w:asciiTheme="minorHAnsi" w:hAnsiTheme="minorHAnsi"/>
                <w:b/>
                <w:lang w:val="lv-LV"/>
              </w:rPr>
            </w:pPr>
            <w:r w:rsidRPr="00EA0B12">
              <w:rPr>
                <w:rFonts w:asciiTheme="minorHAnsi" w:hAnsiTheme="minorHAnsi"/>
                <w:sz w:val="22"/>
                <w:lang w:val="lv-LV"/>
              </w:rPr>
              <w:t>Centralizēto eksāmenu rezultāti (kārtotāju skaits, iegūto līmeņu skaits pēc dzimuma, urbanizācijas, iestādes tipa, izglītības programmas, mācību valodas)</w:t>
            </w: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lastRenderedPageBreak/>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 xml:space="preserve">Attiecībā uz rādītājiem izglītības jomā, Latvijas pašvaldības ir jāuzteic par plašo rādītāju loku. Vienlaikus ir jānorada, ka daļa no pašvaldību izmantojamiem rādītājiem nav tieši </w:t>
            </w:r>
            <w:r w:rsidRPr="00EA0B12">
              <w:rPr>
                <w:rFonts w:asciiTheme="minorHAnsi" w:hAnsiTheme="minorHAnsi"/>
                <w:lang w:val="lv-LV"/>
              </w:rPr>
              <w:lastRenderedPageBreak/>
              <w:t>saistīti ar pašvaldības veiktajām aktivitātēm (pedagogu vidējais vecums), bet šim radītājam var būt nozīmē veidojot pašvaldības stratēģiju turpmākajam periodam, kad var tik pieņemts lēmums par atbalsta programmu izveidošanu, lai piesaistītu gados jaunākus pedagogus.</w:t>
            </w:r>
          </w:p>
          <w:p w:rsidR="003035D9" w:rsidRPr="00EA0B12" w:rsidRDefault="003035D9" w:rsidP="003035D9">
            <w:pPr>
              <w:rPr>
                <w:rFonts w:asciiTheme="minorHAnsi" w:hAnsiTheme="minorHAnsi"/>
                <w:lang w:val="lv-LV"/>
              </w:rPr>
            </w:pPr>
            <w:r w:rsidRPr="00EA0B12">
              <w:rPr>
                <w:rFonts w:asciiTheme="minorHAnsi" w:hAnsiTheme="minorHAnsi"/>
                <w:lang w:val="lv-LV"/>
              </w:rPr>
              <w:t>Savukārt, tāda rādītāja kā - Eiropas un pasaules līmeņa starptautiskās sporta sacensības, kurās piedalās pilsētas/novada pārstāvošie sportisti (gadā) varētu būt noderīga pašvaldības atpazīstamības veicināšanai. Taču arī šeit ir nepieciešams analītisks darbs, lai noteiktu vai līdzdalībai šādas sacensības ir bijis pašvaldības līdzfinansējums un cik liels tas ir bijis.</w:t>
            </w:r>
          </w:p>
          <w:p w:rsidR="003035D9" w:rsidRPr="00EA0B12" w:rsidRDefault="003035D9" w:rsidP="003035D9">
            <w:pPr>
              <w:rPr>
                <w:rFonts w:asciiTheme="minorHAnsi" w:hAnsiTheme="minorHAnsi"/>
                <w:lang w:val="lv-LV"/>
              </w:rPr>
            </w:pPr>
          </w:p>
        </w:tc>
      </w:tr>
    </w:tbl>
    <w:p w:rsidR="003035D9" w:rsidRPr="00EA0B12" w:rsidRDefault="003035D9" w:rsidP="003035D9">
      <w:pPr>
        <w:rPr>
          <w:rFonts w:asciiTheme="minorHAnsi" w:hAnsiTheme="minorHAnsi"/>
          <w:lang w:val="lv-LV"/>
        </w:rPr>
      </w:pPr>
    </w:p>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590"/>
        <w:gridCol w:w="2979"/>
        <w:gridCol w:w="3007"/>
      </w:tblGrid>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Komunālo pakalpojumu pieejamība</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t>Dabas teritorijas</w:t>
            </w:r>
          </w:p>
          <w:p w:rsidR="003035D9" w:rsidRPr="00EA0B12" w:rsidRDefault="003035D9" w:rsidP="003035D9">
            <w:pPr>
              <w:rPr>
                <w:rFonts w:asciiTheme="minorHAnsi" w:hAnsiTheme="minorHAnsi"/>
                <w:lang w:val="lv-LV"/>
              </w:rPr>
            </w:pPr>
            <w:r w:rsidRPr="00EA0B12">
              <w:rPr>
                <w:rFonts w:asciiTheme="minorHAnsi" w:hAnsiTheme="minorHAnsi"/>
                <w:lang w:val="lv-LV"/>
              </w:rPr>
              <w:t>Derīgo izrakteņu ieguves apjoms</w:t>
            </w:r>
          </w:p>
          <w:p w:rsidR="003035D9" w:rsidRPr="00EA0B12" w:rsidRDefault="003035D9" w:rsidP="003035D9">
            <w:pPr>
              <w:rPr>
                <w:rFonts w:asciiTheme="minorHAnsi" w:hAnsiTheme="minorHAnsi"/>
                <w:lang w:val="lv-LV"/>
              </w:rPr>
            </w:pPr>
            <w:r w:rsidRPr="00EA0B12">
              <w:rPr>
                <w:rFonts w:asciiTheme="minorHAnsi" w:hAnsiTheme="minorHAnsi"/>
                <w:lang w:val="lv-LV"/>
              </w:rPr>
              <w:t>Informēšanas pasākumu un kampaņu skaits par videi draudzīgu dzīvesveidu un tā sasaisti ar vides kvalitāti</w:t>
            </w:r>
          </w:p>
          <w:p w:rsidR="003035D9" w:rsidRPr="00EA0B12" w:rsidRDefault="003035D9" w:rsidP="003035D9">
            <w:pPr>
              <w:rPr>
                <w:rFonts w:asciiTheme="minorHAnsi" w:hAnsiTheme="minorHAnsi"/>
                <w:lang w:val="lv-LV"/>
              </w:rPr>
            </w:pPr>
            <w:r w:rsidRPr="00EA0B12">
              <w:rPr>
                <w:rFonts w:asciiTheme="minorHAnsi" w:hAnsiTheme="minorHAnsi"/>
                <w:lang w:val="lv-LV"/>
              </w:rPr>
              <w:t>Dabas aizsardzības plānos ietverto pasākumu skaits, kuros kā atbildīgā institūcija ir norādīta pašvaldība, visā periodā</w:t>
            </w:r>
          </w:p>
          <w:p w:rsidR="003035D9" w:rsidRPr="00EA0B12" w:rsidRDefault="003035D9" w:rsidP="003035D9">
            <w:pPr>
              <w:rPr>
                <w:rFonts w:asciiTheme="minorHAnsi" w:hAnsiTheme="minorHAnsi"/>
                <w:lang w:val="lv-LV"/>
              </w:rPr>
            </w:pPr>
            <w:r w:rsidRPr="00EA0B12">
              <w:rPr>
                <w:rFonts w:asciiTheme="minorHAnsi" w:hAnsiTheme="minorHAnsi"/>
                <w:lang w:val="lv-LV"/>
              </w:rPr>
              <w:t>Savākto sadzīves atkritumu daudzums gadā</w:t>
            </w:r>
          </w:p>
          <w:p w:rsidR="003035D9" w:rsidRPr="00EA0B12" w:rsidRDefault="003035D9" w:rsidP="003035D9">
            <w:pPr>
              <w:rPr>
                <w:rFonts w:asciiTheme="minorHAnsi" w:hAnsiTheme="minorHAnsi"/>
                <w:lang w:val="lv-LV"/>
              </w:rPr>
            </w:pPr>
            <w:r w:rsidRPr="00EA0B12">
              <w:rPr>
                <w:rFonts w:asciiTheme="minorHAnsi" w:hAnsiTheme="minorHAnsi"/>
                <w:lang w:val="lv-LV"/>
              </w:rPr>
              <w:t>Šķiroto atkritumu apjoms nodotais pārstrādei</w:t>
            </w:r>
          </w:p>
          <w:p w:rsidR="003035D9" w:rsidRPr="00EA0B12" w:rsidRDefault="003035D9" w:rsidP="003035D9">
            <w:pPr>
              <w:rPr>
                <w:rFonts w:asciiTheme="minorHAnsi" w:hAnsiTheme="minorHAnsi"/>
                <w:lang w:val="lv-LV"/>
              </w:rPr>
            </w:pPr>
            <w:r w:rsidRPr="00EA0B12">
              <w:rPr>
                <w:rFonts w:asciiTheme="minorHAnsi" w:hAnsiTheme="minorHAnsi"/>
                <w:lang w:val="lv-LV"/>
              </w:rPr>
              <w:t>Mājsaimniecību, kuras noslēgušas līgumu ar atkritumu apsaimniekotāju īpatsvars</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Peldūdeņu kvalitāte peldvietās </w:t>
            </w:r>
            <w:r w:rsidRPr="00EA0B12">
              <w:rPr>
                <w:rFonts w:asciiTheme="minorHAnsi" w:hAnsiTheme="minorHAnsi"/>
                <w:lang w:val="lv-LV"/>
              </w:rPr>
              <w:lastRenderedPageBreak/>
              <w:t>(arī Zilā karoga pludmale)</w:t>
            </w:r>
          </w:p>
          <w:p w:rsidR="003035D9" w:rsidRPr="00EA0B12" w:rsidRDefault="003035D9" w:rsidP="003035D9">
            <w:pPr>
              <w:rPr>
                <w:rFonts w:asciiTheme="minorHAnsi" w:hAnsiTheme="minorHAnsi"/>
                <w:lang w:val="lv-LV"/>
              </w:rPr>
            </w:pPr>
            <w:r w:rsidRPr="00EA0B12">
              <w:rPr>
                <w:rFonts w:asciiTheme="minorHAnsi" w:hAnsiTheme="minorHAnsi"/>
                <w:lang w:val="lv-LV"/>
              </w:rPr>
              <w:t>Labiekārtotu peldvietu skaits</w:t>
            </w:r>
          </w:p>
          <w:p w:rsidR="003035D9" w:rsidRPr="00EA0B12" w:rsidRDefault="003035D9" w:rsidP="003035D9">
            <w:pPr>
              <w:rPr>
                <w:rFonts w:asciiTheme="minorHAnsi" w:hAnsiTheme="minorHAnsi"/>
                <w:lang w:val="lv-LV"/>
              </w:rPr>
            </w:pPr>
            <w:r w:rsidRPr="00EA0B12">
              <w:rPr>
                <w:rFonts w:asciiTheme="minorHAnsi" w:hAnsiTheme="minorHAnsi"/>
                <w:lang w:val="lv-LV"/>
              </w:rPr>
              <w:t>Ūdens objektu skaits ar sakārtoto infrastruktūru</w:t>
            </w:r>
          </w:p>
          <w:p w:rsidR="003035D9" w:rsidRPr="00EA0B12" w:rsidRDefault="003035D9" w:rsidP="003035D9">
            <w:pPr>
              <w:rPr>
                <w:rFonts w:asciiTheme="minorHAnsi" w:hAnsiTheme="minorHAnsi"/>
                <w:lang w:val="lv-LV"/>
              </w:rPr>
            </w:pPr>
            <w:r w:rsidRPr="00EA0B12">
              <w:rPr>
                <w:rFonts w:asciiTheme="minorHAnsi" w:hAnsiTheme="minorHAnsi"/>
                <w:lang w:val="lv-LV"/>
              </w:rPr>
              <w:t>Centralizēti savākto notekūdeņu atbilstība normatīvo aktu prasībām</w:t>
            </w:r>
          </w:p>
          <w:p w:rsidR="003035D9" w:rsidRPr="00EA0B12" w:rsidRDefault="003035D9" w:rsidP="003035D9">
            <w:pPr>
              <w:rPr>
                <w:rFonts w:asciiTheme="minorHAnsi" w:hAnsiTheme="minorHAnsi"/>
                <w:lang w:val="lv-LV"/>
              </w:rPr>
            </w:pPr>
            <w:r w:rsidRPr="00EA0B12">
              <w:rPr>
                <w:rFonts w:asciiTheme="minorHAnsi" w:hAnsiTheme="minorHAnsi"/>
                <w:lang w:val="lv-LV"/>
              </w:rPr>
              <w:t>Gaisa kvalitāte PM 10 (pieļaujami pārsniegumi līdz 35 reizes gadā)/ nav konstatēti gaisa kvalitātes robežlielumu pārsniegumi</w:t>
            </w:r>
          </w:p>
          <w:p w:rsidR="003035D9" w:rsidRPr="00EA0B12" w:rsidRDefault="003035D9" w:rsidP="003035D9">
            <w:pPr>
              <w:rPr>
                <w:rFonts w:asciiTheme="minorHAnsi" w:hAnsiTheme="minorHAnsi"/>
                <w:lang w:val="lv-LV"/>
              </w:rPr>
            </w:pPr>
            <w:r w:rsidRPr="00EA0B12">
              <w:rPr>
                <w:rFonts w:asciiTheme="minorHAnsi" w:hAnsiTheme="minorHAnsi"/>
                <w:lang w:val="lv-LV"/>
              </w:rPr>
              <w:t>Rekreācijai piemērotas teritorijas (atpūtas vietas)</w:t>
            </w:r>
          </w:p>
          <w:p w:rsidR="003035D9" w:rsidRPr="00EA0B12" w:rsidRDefault="003035D9" w:rsidP="003035D9">
            <w:pPr>
              <w:rPr>
                <w:rFonts w:asciiTheme="minorHAnsi" w:hAnsiTheme="minorHAnsi"/>
                <w:lang w:val="lv-LV"/>
              </w:rPr>
            </w:pPr>
            <w:r w:rsidRPr="00EA0B12">
              <w:rPr>
                <w:rFonts w:asciiTheme="minorHAnsi" w:hAnsiTheme="minorHAnsi"/>
                <w:lang w:val="lv-LV"/>
              </w:rPr>
              <w:t>Elektroenerģijas patēriņš ielu apgaismojumam</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apmierinātība ar atkritumu apsaimniekošanu</w:t>
            </w:r>
          </w:p>
          <w:p w:rsidR="003035D9" w:rsidRPr="00EA0B12" w:rsidRDefault="003035D9" w:rsidP="003035D9">
            <w:pPr>
              <w:rPr>
                <w:rFonts w:asciiTheme="minorHAnsi" w:hAnsiTheme="minorHAnsi"/>
                <w:lang w:val="lv-LV"/>
              </w:rPr>
            </w:pPr>
            <w:r w:rsidRPr="00EA0B12">
              <w:rPr>
                <w:rFonts w:asciiTheme="minorHAnsi" w:hAnsiTheme="minorHAnsi"/>
                <w:lang w:val="lv-LV"/>
              </w:rPr>
              <w:t>Dalītās atkritumu vākšanas punktu skaits</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apmierinātības pieaugums ar</w:t>
            </w:r>
          </w:p>
          <w:p w:rsidR="003035D9" w:rsidRPr="00EA0B12" w:rsidRDefault="003035D9" w:rsidP="003035D9">
            <w:pPr>
              <w:rPr>
                <w:rFonts w:asciiTheme="minorHAnsi" w:hAnsiTheme="minorHAnsi"/>
                <w:lang w:val="lv-LV"/>
              </w:rPr>
            </w:pPr>
            <w:r w:rsidRPr="00EA0B12">
              <w:rPr>
                <w:rFonts w:asciiTheme="minorHAnsi" w:hAnsiTheme="minorHAnsi"/>
                <w:lang w:val="lv-LV"/>
              </w:rPr>
              <w:t>pilsētvides/novada kvalitāti</w:t>
            </w:r>
          </w:p>
          <w:p w:rsidR="003035D9" w:rsidRPr="00EA0B12" w:rsidRDefault="003035D9" w:rsidP="003035D9">
            <w:pPr>
              <w:rPr>
                <w:rFonts w:asciiTheme="minorHAnsi" w:hAnsiTheme="minorHAnsi"/>
                <w:lang w:val="lv-LV"/>
              </w:rPr>
            </w:pPr>
            <w:r w:rsidRPr="00EA0B12">
              <w:rPr>
                <w:rFonts w:asciiTheme="minorHAnsi" w:hAnsiTheme="minorHAnsi"/>
                <w:lang w:val="lv-LV"/>
              </w:rPr>
              <w:t>Dzīvnieku pastaigu laukumi</w:t>
            </w:r>
          </w:p>
          <w:p w:rsidR="003035D9" w:rsidRPr="00EA0B12" w:rsidRDefault="003035D9" w:rsidP="003035D9">
            <w:pPr>
              <w:rPr>
                <w:rFonts w:asciiTheme="minorHAnsi" w:hAnsiTheme="minorHAnsi"/>
                <w:lang w:val="lv-LV"/>
              </w:rPr>
            </w:pPr>
            <w:r w:rsidRPr="00EA0B12">
              <w:rPr>
                <w:rFonts w:asciiTheme="minorHAnsi" w:hAnsiTheme="minorHAnsi"/>
                <w:lang w:val="lv-LV"/>
              </w:rPr>
              <w:t>Energoefektivitātes pasākumi daudzdzīvokļu dzīvojamās ēkās</w:t>
            </w:r>
          </w:p>
          <w:p w:rsidR="003035D9" w:rsidRPr="00EA0B12" w:rsidRDefault="003035D9" w:rsidP="003035D9">
            <w:pPr>
              <w:rPr>
                <w:rFonts w:asciiTheme="minorHAnsi" w:hAnsiTheme="minorHAnsi"/>
                <w:lang w:val="lv-LV"/>
              </w:rPr>
            </w:pPr>
            <w:r w:rsidRPr="00EA0B12">
              <w:rPr>
                <w:rFonts w:asciiTheme="minorHAnsi" w:hAnsiTheme="minorHAnsi"/>
                <w:lang w:val="lv-LV"/>
              </w:rPr>
              <w:t>Rekonstruēto un/vai no jauna izbūvēto centralizēto siltumapgādes tīklu garums pašvaldībā</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skaits, kuri apmeklē energoefektivitātes un citus ar plānu saistītos pasākumus</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Iedzīvotāju/mājsaimniecību skaits, kuras piedalās konkursos</w:t>
            </w:r>
          </w:p>
          <w:p w:rsidR="003035D9" w:rsidRPr="00EA0B12" w:rsidRDefault="003035D9" w:rsidP="003035D9">
            <w:pPr>
              <w:rPr>
                <w:rFonts w:asciiTheme="minorHAnsi" w:hAnsiTheme="minorHAnsi"/>
                <w:lang w:val="lv-LV"/>
              </w:rPr>
            </w:pPr>
            <w:r w:rsidRPr="00EA0B12">
              <w:rPr>
                <w:rFonts w:asciiTheme="minorHAnsi" w:hAnsiTheme="minorHAnsi"/>
                <w:lang w:val="lv-LV"/>
              </w:rPr>
              <w:t>Konkursu rezultātā panāktais enerģijas ietaupījums</w:t>
            </w:r>
          </w:p>
          <w:p w:rsidR="003035D9" w:rsidRPr="00EA0B12" w:rsidRDefault="003035D9" w:rsidP="003035D9">
            <w:pPr>
              <w:rPr>
                <w:rFonts w:asciiTheme="minorHAnsi" w:hAnsiTheme="minorHAnsi"/>
                <w:lang w:val="lv-LV"/>
              </w:rPr>
            </w:pPr>
            <w:r w:rsidRPr="00EA0B12">
              <w:rPr>
                <w:rFonts w:asciiTheme="minorHAnsi" w:hAnsiTheme="minorHAnsi"/>
                <w:lang w:val="lv-LV"/>
              </w:rPr>
              <w:t>Informēto mājsaimniecību skaits, izmantojot enerģijas patēriņa rēķinus</w:t>
            </w:r>
          </w:p>
          <w:p w:rsidR="003035D9" w:rsidRPr="00EA0B12" w:rsidRDefault="003035D9" w:rsidP="003035D9">
            <w:pPr>
              <w:rPr>
                <w:rFonts w:asciiTheme="minorHAnsi" w:hAnsiTheme="minorHAnsi"/>
                <w:lang w:val="lv-LV"/>
              </w:rPr>
            </w:pPr>
            <w:r w:rsidRPr="00EA0B12">
              <w:rPr>
                <w:rFonts w:asciiTheme="minorHAnsi" w:hAnsiTheme="minorHAnsi"/>
                <w:lang w:val="lv-LV"/>
              </w:rPr>
              <w:lastRenderedPageBreak/>
              <w:t>Energoefektīvo gaismekļu īpatsvars publisko teritoriju apgaismojumā</w:t>
            </w:r>
          </w:p>
          <w:p w:rsidR="003035D9" w:rsidRPr="00EA0B12" w:rsidRDefault="003035D9" w:rsidP="003035D9">
            <w:pPr>
              <w:rPr>
                <w:rFonts w:asciiTheme="minorHAnsi" w:hAnsiTheme="minorHAnsi"/>
                <w:lang w:val="lv-LV"/>
              </w:rPr>
            </w:pPr>
            <w:r w:rsidRPr="00EA0B12">
              <w:rPr>
                <w:rFonts w:asciiTheme="minorHAnsi" w:hAnsiTheme="minorHAnsi"/>
                <w:lang w:val="lv-LV"/>
              </w:rPr>
              <w:t>Enerģijas galapatēriņš pašvaldības ēkās (atsevišķi izdalot apkuri, karsto ūdeni un elektroenerģiju)</w:t>
            </w:r>
          </w:p>
          <w:p w:rsidR="003035D9" w:rsidRPr="00EA0B12" w:rsidRDefault="003035D9" w:rsidP="003035D9">
            <w:pPr>
              <w:rPr>
                <w:rFonts w:asciiTheme="minorHAnsi" w:hAnsiTheme="minorHAnsi"/>
                <w:lang w:val="lv-LV"/>
              </w:rPr>
            </w:pPr>
            <w:r w:rsidRPr="00EA0B12">
              <w:rPr>
                <w:rFonts w:asciiTheme="minorHAnsi" w:hAnsiTheme="minorHAnsi"/>
                <w:lang w:val="lv-LV"/>
              </w:rPr>
              <w:t>Īpatnējās enerģijas galapatēriņš pašvaldības ēkās (atsevišķi izdalot apkuri, karsto ūdeni un elektroenerģiju)</w:t>
            </w:r>
          </w:p>
          <w:p w:rsidR="003035D9" w:rsidRPr="00EA0B12" w:rsidRDefault="003035D9" w:rsidP="003035D9">
            <w:pPr>
              <w:rPr>
                <w:rFonts w:asciiTheme="minorHAnsi" w:hAnsiTheme="minorHAnsi"/>
                <w:lang w:val="lv-LV"/>
              </w:rPr>
            </w:pPr>
            <w:r w:rsidRPr="00EA0B12">
              <w:rPr>
                <w:rFonts w:asciiTheme="minorHAnsi" w:hAnsiTheme="minorHAnsi"/>
                <w:lang w:val="lv-LV"/>
              </w:rPr>
              <w:t>Renovēto pašvaldības ēku skaits</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Enerģijas galapatēriņš daudzdzīvokļu ēkās (atsevišķi izdalot apkuri, karsto ūdeni) </w:t>
            </w:r>
          </w:p>
          <w:p w:rsidR="003035D9" w:rsidRPr="00EA0B12" w:rsidRDefault="003035D9" w:rsidP="003035D9">
            <w:pPr>
              <w:rPr>
                <w:rFonts w:asciiTheme="minorHAnsi" w:hAnsiTheme="minorHAnsi"/>
                <w:lang w:val="lv-LV"/>
              </w:rPr>
            </w:pPr>
            <w:r w:rsidRPr="00EA0B12">
              <w:rPr>
                <w:rFonts w:asciiTheme="minorHAnsi" w:hAnsiTheme="minorHAnsi"/>
                <w:lang w:val="lv-LV"/>
              </w:rPr>
              <w:t>Īpatnējās enerģijas galapatēriņš daudzdzīvokļu ēkās (atsevišķi izdalot apkuri, karsto ūdeni)</w:t>
            </w:r>
          </w:p>
          <w:p w:rsidR="003035D9" w:rsidRPr="00EA0B12" w:rsidRDefault="003035D9" w:rsidP="003035D9">
            <w:pPr>
              <w:rPr>
                <w:rFonts w:asciiTheme="minorHAnsi" w:hAnsiTheme="minorHAnsi"/>
                <w:lang w:val="lv-LV"/>
              </w:rPr>
            </w:pPr>
            <w:r w:rsidRPr="00EA0B12">
              <w:rPr>
                <w:rFonts w:asciiTheme="minorHAnsi" w:hAnsiTheme="minorHAnsi"/>
                <w:lang w:val="lv-LV"/>
              </w:rPr>
              <w:t>Renovēto daudzdzīvokļu ēku skaits</w:t>
            </w:r>
          </w:p>
          <w:p w:rsidR="003035D9" w:rsidRPr="00EA0B12" w:rsidRDefault="003035D9" w:rsidP="003035D9">
            <w:pPr>
              <w:rPr>
                <w:rFonts w:asciiTheme="minorHAnsi" w:hAnsiTheme="minorHAnsi"/>
                <w:lang w:val="lv-LV"/>
              </w:rPr>
            </w:pPr>
            <w:r w:rsidRPr="00EA0B12">
              <w:rPr>
                <w:rFonts w:asciiTheme="minorHAnsi" w:hAnsiTheme="minorHAnsi"/>
                <w:lang w:val="lv-LV"/>
              </w:rPr>
              <w:t>Gandrīz nulles enerģijas patēriņa ēku skaits</w:t>
            </w:r>
          </w:p>
          <w:p w:rsidR="003035D9" w:rsidRPr="00EA0B12" w:rsidRDefault="003035D9" w:rsidP="003035D9">
            <w:pPr>
              <w:rPr>
                <w:rFonts w:asciiTheme="minorHAnsi" w:hAnsiTheme="minorHAnsi"/>
                <w:lang w:val="lv-LV"/>
              </w:rPr>
            </w:pPr>
            <w:r w:rsidRPr="00EA0B12">
              <w:rPr>
                <w:rFonts w:asciiTheme="minorHAnsi" w:hAnsiTheme="minorHAnsi"/>
                <w:lang w:val="lv-LV"/>
              </w:rPr>
              <w:t>Zaļo iepirkumu īpatsvars no visiem pašvaldības iepirkumiem</w:t>
            </w:r>
          </w:p>
          <w:p w:rsidR="003035D9" w:rsidRPr="00EA0B12" w:rsidRDefault="003035D9" w:rsidP="003035D9">
            <w:pPr>
              <w:rPr>
                <w:rFonts w:asciiTheme="minorHAnsi" w:hAnsiTheme="minorHAnsi"/>
                <w:lang w:val="lv-LV"/>
              </w:rPr>
            </w:pPr>
            <w:r w:rsidRPr="00EA0B12">
              <w:rPr>
                <w:rFonts w:asciiTheme="minorHAnsi" w:hAnsiTheme="minorHAnsi"/>
                <w:lang w:val="lv-LV"/>
              </w:rPr>
              <w:t>AER īpatsvara pieaugums vietēji ražotai siltumenerģijai</w:t>
            </w:r>
          </w:p>
          <w:p w:rsidR="003035D9" w:rsidRPr="00EA0B12" w:rsidRDefault="003035D9" w:rsidP="003035D9">
            <w:pPr>
              <w:rPr>
                <w:rFonts w:asciiTheme="minorHAnsi" w:hAnsiTheme="minorHAnsi"/>
                <w:lang w:val="lv-LV"/>
              </w:rPr>
            </w:pPr>
            <w:r w:rsidRPr="00EA0B12">
              <w:rPr>
                <w:rFonts w:asciiTheme="minorHAnsi" w:hAnsiTheme="minorHAnsi"/>
                <w:lang w:val="lv-LV"/>
              </w:rPr>
              <w:t>AER īpatsvara pieaugums vietēji ražotai elektroenerģijai</w:t>
            </w:r>
          </w:p>
          <w:p w:rsidR="003035D9" w:rsidRPr="00EA0B12" w:rsidRDefault="003035D9" w:rsidP="003035D9">
            <w:pPr>
              <w:rPr>
                <w:rFonts w:asciiTheme="minorHAnsi" w:hAnsiTheme="minorHAnsi"/>
                <w:lang w:val="lv-LV"/>
              </w:rPr>
            </w:pPr>
            <w:r w:rsidRPr="00EA0B12">
              <w:rPr>
                <w:rFonts w:asciiTheme="minorHAnsi" w:hAnsiTheme="minorHAnsi"/>
                <w:lang w:val="lv-LV"/>
              </w:rPr>
              <w:t>Dabas gāzes katlu māju skaits</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Dabasgāzes patēriņš daudzdzīvokļu un pašvaldības ēkās </w:t>
            </w:r>
          </w:p>
          <w:p w:rsidR="003035D9" w:rsidRPr="00EA0B12" w:rsidRDefault="003035D9" w:rsidP="003035D9">
            <w:pPr>
              <w:rPr>
                <w:rFonts w:asciiTheme="minorHAnsi" w:hAnsiTheme="minorHAnsi"/>
                <w:lang w:val="lv-LV"/>
              </w:rPr>
            </w:pPr>
            <w:r w:rsidRPr="00EA0B12">
              <w:rPr>
                <w:rFonts w:asciiTheme="minorHAnsi" w:hAnsiTheme="minorHAnsi"/>
                <w:lang w:val="lv-LV"/>
              </w:rPr>
              <w:t>Ūdensapgādes/kanalizācijas tīkla garums</w:t>
            </w:r>
          </w:p>
          <w:p w:rsidR="003035D9" w:rsidRPr="00EA0B12" w:rsidRDefault="003035D9" w:rsidP="003035D9">
            <w:pPr>
              <w:rPr>
                <w:rFonts w:asciiTheme="minorHAnsi" w:hAnsiTheme="minorHAnsi"/>
                <w:lang w:val="lv-LV"/>
              </w:rPr>
            </w:pPr>
            <w:r w:rsidRPr="00EA0B12">
              <w:rPr>
                <w:rFonts w:asciiTheme="minorHAnsi" w:hAnsiTheme="minorHAnsi"/>
                <w:lang w:val="lv-LV"/>
              </w:rPr>
              <w:t>Centralizētai ūdensapgādei un kanalizācijai pievienoto mājsaimniecību īpatsvars</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Labiekārtotu un kārtībā uzturētu parku īpatsvars </w:t>
            </w:r>
          </w:p>
          <w:p w:rsidR="003035D9" w:rsidRPr="00EA0B12" w:rsidRDefault="003035D9" w:rsidP="003035D9">
            <w:pPr>
              <w:rPr>
                <w:rFonts w:asciiTheme="minorHAnsi" w:hAnsiTheme="minorHAnsi"/>
                <w:lang w:val="lv-LV"/>
              </w:rPr>
            </w:pPr>
            <w:r w:rsidRPr="00EA0B12">
              <w:rPr>
                <w:rFonts w:asciiTheme="minorHAnsi" w:hAnsiTheme="minorHAnsi"/>
                <w:lang w:val="lv-LV"/>
              </w:rPr>
              <w:t>Dzīvojamais fonds (mājokļu skaits)</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Dzīvojamais fonds (dzīvokļu skaits </w:t>
            </w:r>
            <w:r w:rsidRPr="00EA0B12">
              <w:rPr>
                <w:rFonts w:asciiTheme="minorHAnsi" w:hAnsiTheme="minorHAnsi"/>
                <w:lang w:val="lv-LV"/>
              </w:rPr>
              <w:lastRenderedPageBreak/>
              <w:t>daudzdzīvokļu dzīvojamās mājās)</w:t>
            </w:r>
          </w:p>
          <w:p w:rsidR="003035D9" w:rsidRPr="00EA0B12" w:rsidRDefault="003035D9" w:rsidP="003035D9">
            <w:pPr>
              <w:rPr>
                <w:rFonts w:asciiTheme="minorHAnsi" w:hAnsiTheme="minorHAnsi"/>
                <w:lang w:val="lv-LV"/>
              </w:rPr>
            </w:pPr>
            <w:r w:rsidRPr="00EA0B12">
              <w:rPr>
                <w:rFonts w:asciiTheme="minorHAnsi" w:hAnsiTheme="minorHAnsi"/>
                <w:lang w:val="lv-LV"/>
              </w:rPr>
              <w:t>Infrastruktūras kapitālieguldījumiem izmantotie finanšu līdzekļi komunālajā jomā</w:t>
            </w:r>
          </w:p>
          <w:p w:rsidR="003035D9" w:rsidRPr="00EA0B12" w:rsidRDefault="003035D9" w:rsidP="003035D9">
            <w:pPr>
              <w:rPr>
                <w:rFonts w:asciiTheme="minorHAnsi" w:hAnsiTheme="minorHAnsi"/>
                <w:lang w:val="lv-LV"/>
              </w:rPr>
            </w:pPr>
            <w:r w:rsidRPr="00EA0B12">
              <w:rPr>
                <w:rFonts w:asciiTheme="minorHAnsi" w:hAnsiTheme="minorHAnsi"/>
                <w:lang w:val="lv-LV"/>
              </w:rPr>
              <w:t xml:space="preserve">Apsaimniekošanā nodotu daudzdzīvokļu māju īpatsvars </w:t>
            </w:r>
          </w:p>
          <w:p w:rsidR="003035D9" w:rsidRPr="00EA0B12" w:rsidRDefault="003035D9" w:rsidP="003035D9">
            <w:pPr>
              <w:rPr>
                <w:rFonts w:asciiTheme="minorHAnsi" w:hAnsiTheme="minorHAnsi"/>
                <w:lang w:val="lv-LV"/>
              </w:rPr>
            </w:pPr>
            <w:r w:rsidRPr="00EA0B12">
              <w:rPr>
                <w:rFonts w:asciiTheme="minorHAnsi" w:hAnsiTheme="minorHAnsi"/>
                <w:lang w:val="lv-LV"/>
              </w:rPr>
              <w:t>Teritorijas, kurām nodrošināta aizsardzība</w:t>
            </w:r>
          </w:p>
          <w:p w:rsidR="003035D9" w:rsidRPr="00EA0B12" w:rsidRDefault="003035D9" w:rsidP="003035D9">
            <w:pPr>
              <w:rPr>
                <w:rFonts w:asciiTheme="minorHAnsi" w:hAnsiTheme="minorHAnsi"/>
                <w:lang w:val="lv-LV"/>
              </w:rPr>
            </w:pPr>
            <w:r w:rsidRPr="00EA0B12">
              <w:rPr>
                <w:rFonts w:asciiTheme="minorHAnsi" w:hAnsiTheme="minorHAnsi"/>
                <w:lang w:val="lv-LV"/>
              </w:rPr>
              <w:t>pret plūdiem</w:t>
            </w:r>
          </w:p>
          <w:p w:rsidR="003035D9" w:rsidRPr="00EA0B12" w:rsidRDefault="003035D9" w:rsidP="003035D9">
            <w:pPr>
              <w:rPr>
                <w:rFonts w:asciiTheme="minorHAnsi" w:hAnsiTheme="minorHAnsi"/>
                <w:lang w:val="lv-LV"/>
              </w:rPr>
            </w:pPr>
            <w:r w:rsidRPr="00EA0B12">
              <w:rPr>
                <w:rFonts w:asciiTheme="minorHAnsi" w:hAnsiTheme="minorHAnsi"/>
                <w:lang w:val="lv-LV"/>
              </w:rPr>
              <w:t>Atjaunotas meliorācijas sistēmas</w:t>
            </w:r>
          </w:p>
          <w:p w:rsidR="003035D9" w:rsidRPr="00EA0B12" w:rsidRDefault="003035D9" w:rsidP="003035D9">
            <w:pPr>
              <w:rPr>
                <w:rFonts w:asciiTheme="minorHAnsi" w:hAnsiTheme="minorHAnsi"/>
                <w:b/>
                <w:lang w:val="lv-LV"/>
              </w:rPr>
            </w:pPr>
            <w:r w:rsidRPr="00EA0B12">
              <w:rPr>
                <w:rFonts w:asciiTheme="minorHAnsi" w:hAnsiTheme="minorHAnsi"/>
                <w:lang w:val="lv-LV"/>
              </w:rPr>
              <w:t>Atjaunojamo resursu un dabasgāzes attiecība novada siltumapgādē</w:t>
            </w:r>
          </w:p>
        </w:tc>
        <w:tc>
          <w:tcPr>
            <w:tcW w:w="4317" w:type="dxa"/>
          </w:tcPr>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Iedzīvotāju skaits %, kas pieslēgti pie pašvaldības notekūdeņu sistēmas</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Mājsaimniecību skaits % ar ūdens skaitītājiem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Gada nodevas apjoms NOK par notekūdeņu apsaimniekošanu</w:t>
            </w:r>
          </w:p>
          <w:p w:rsidR="003035D9" w:rsidRPr="00EA0B12" w:rsidRDefault="003035D9" w:rsidP="003035D9">
            <w:pPr>
              <w:contextualSpacing/>
              <w:rPr>
                <w:rFonts w:asciiTheme="minorHAnsi" w:eastAsiaTheme="majorEastAsia" w:hAnsiTheme="minorHAnsi" w:cs="Times New Roman"/>
                <w:spacing w:val="-10"/>
                <w:kern w:val="28"/>
                <w:szCs w:val="24"/>
                <w:lang w:val="lv-LV"/>
              </w:rPr>
            </w:pP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Pašvaldības notekūdeņu saimniecības darbības izmaksas uz 1 iedzīvotāju</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Iedzīvotāju skaits %, kas pieslēgti notekūdeņu attīrīšanas infrastruktūrai pa tipiem ( ķīmiskā attīrīšana, bioloģiskā attīrīšana, mehāniskā un cita)</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 xml:space="preserve">Iedzīvotāju skaits, kas </w:t>
            </w:r>
            <w:r w:rsidRPr="00EA0B12">
              <w:rPr>
                <w:rFonts w:asciiTheme="minorHAnsi" w:eastAsiaTheme="majorEastAsia" w:hAnsiTheme="minorHAnsi" w:cs="Times New Roman"/>
                <w:spacing w:val="-10"/>
                <w:kern w:val="28"/>
                <w:szCs w:val="24"/>
                <w:lang w:val="lv-LV"/>
              </w:rPr>
              <w:lastRenderedPageBreak/>
              <w:t>pievienots publiskai vai privātais ūdensapgādei</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Iedzīvotāju skaits, pēc dzeramā ūdens piegādes tipa ( pazemes ieguve, virszemes ieguve)</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Kopējais ūdensapgādes sistēmas garums, metros</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Remontdarbu skaits ūdensapgādes sistēmā noplūžu dēļ</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Ūdens zudumi noplūžu dēļ, kubikmetros</w:t>
            </w:r>
          </w:p>
          <w:p w:rsidR="003035D9" w:rsidRPr="00EA0B12" w:rsidRDefault="003035D9" w:rsidP="003035D9">
            <w:pPr>
              <w:rPr>
                <w:rFonts w:asciiTheme="minorHAnsi" w:hAnsiTheme="minorHAnsi"/>
                <w:b/>
                <w:lang w:val="lv-LV"/>
              </w:rPr>
            </w:pPr>
            <w:r w:rsidRPr="00EA0B12">
              <w:rPr>
                <w:rFonts w:asciiTheme="minorHAnsi" w:eastAsiaTheme="majorEastAsia" w:hAnsiTheme="minorHAnsi" w:cs="Times New Roman"/>
                <w:spacing w:val="-10"/>
                <w:kern w:val="28"/>
                <w:szCs w:val="24"/>
                <w:lang w:val="lv-LV"/>
              </w:rPr>
              <w:t>Kopējais ūdens patēriņš pa tipiem, kubikmetros (mājsaimniecības, pārtikas industrija, pakalpojumu industrija, cita komercdarbība)</w:t>
            </w:r>
          </w:p>
        </w:tc>
        <w:tc>
          <w:tcPr>
            <w:tcW w:w="4317" w:type="dxa"/>
          </w:tcPr>
          <w:p w:rsidR="003035D9" w:rsidRPr="00EA0B12" w:rsidRDefault="003035D9" w:rsidP="003035D9">
            <w:pPr>
              <w:rPr>
                <w:rFonts w:asciiTheme="minorHAnsi" w:eastAsia="Times New Roman" w:hAnsiTheme="minorHAnsi" w:cs="Times New Roman"/>
                <w:sz w:val="22"/>
                <w:lang w:val="lv-LV"/>
              </w:rPr>
            </w:pPr>
            <w:r w:rsidRPr="00EA0B12">
              <w:rPr>
                <w:rFonts w:asciiTheme="minorHAnsi" w:eastAsia="Times New Roman" w:hAnsiTheme="minorHAnsi" w:cs="Times New Roman"/>
                <w:sz w:val="22"/>
                <w:lang w:val="lv-LV"/>
              </w:rPr>
              <w:lastRenderedPageBreak/>
              <w:t>Informācija par pašvaldības autonomās funkcijas nodrošināšanu dzīvokļu jautājumu risināšanā</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Dzīvokļu īpašniekiem pārvaldīšanā un apsaimniekošanā nodotās valsts un pašvaldību dzīvojamās mājas (māju skaits un apsaimniekošanas formas)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Dzeramā ūdens kvalitāte lielajās ūdens apgādes sistēmās 2014.-2016.gadā (ūdens apgādes sistēmu īpatsvars, kurās piegādātais ūdens ir ar atbilstošu kvalitāti) (apsekojums būs pieejams 2017.gada beigās)</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Dzeramā ūdens kvalitāte 2016.gadā (ūdens apgādes </w:t>
            </w:r>
            <w:r w:rsidRPr="00EA0B12">
              <w:rPr>
                <w:rFonts w:asciiTheme="minorHAnsi" w:hAnsiTheme="minorHAnsi"/>
                <w:sz w:val="22"/>
                <w:lang w:val="lv-LV"/>
              </w:rPr>
              <w:lastRenderedPageBreak/>
              <w:t>sistēmu īpatsvars, kurās piegādātais ūdens ir ar atbilstošu kvalitāti)</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Peldūdeņu kvalitāte 2016.gadā (peldvietu skaits ar izcilu, labu, pietiekamu un zemu kvalitāti)</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Gaisa piesārņojums no stacionāriem piesārņojuma avotiem</w:t>
            </w:r>
          </w:p>
          <w:p w:rsidR="003035D9" w:rsidRPr="00EA0B12" w:rsidRDefault="003035D9" w:rsidP="003035D9">
            <w:pPr>
              <w:rPr>
                <w:rFonts w:asciiTheme="minorHAnsi" w:hAnsiTheme="minorHAnsi"/>
                <w:sz w:val="22"/>
                <w:lang w:val="lv-LV"/>
              </w:rPr>
            </w:pPr>
          </w:p>
          <w:p w:rsidR="003035D9" w:rsidRPr="00EA0B12" w:rsidRDefault="003035D9" w:rsidP="003035D9">
            <w:pPr>
              <w:rPr>
                <w:rFonts w:asciiTheme="minorHAnsi" w:hAnsiTheme="minorHAnsi"/>
                <w:i/>
                <w:sz w:val="22"/>
                <w:lang w:val="lv-LV"/>
              </w:rPr>
            </w:pPr>
            <w:r w:rsidRPr="00EA0B12">
              <w:rPr>
                <w:rFonts w:asciiTheme="minorHAnsi" w:hAnsiTheme="minorHAnsi"/>
                <w:i/>
                <w:sz w:val="22"/>
                <w:lang w:val="lv-LV"/>
              </w:rPr>
              <w:t>Būvatļauju skaits kurās izdarīta atzīme par būvdarbu uzsākšanas nosacījumu izpildi ēku būvniecībai un paredzētās platības lielums</w:t>
            </w:r>
          </w:p>
          <w:p w:rsidR="003035D9" w:rsidRPr="00EA0B12" w:rsidRDefault="003035D9" w:rsidP="003035D9">
            <w:pPr>
              <w:rPr>
                <w:rFonts w:asciiTheme="minorHAnsi" w:hAnsiTheme="minorHAnsi"/>
                <w:i/>
                <w:sz w:val="22"/>
                <w:lang w:val="lv-LV"/>
              </w:rPr>
            </w:pPr>
          </w:p>
          <w:p w:rsidR="003035D9" w:rsidRPr="00EA0B12" w:rsidRDefault="003035D9" w:rsidP="003035D9">
            <w:pPr>
              <w:rPr>
                <w:rFonts w:asciiTheme="minorHAnsi" w:hAnsiTheme="minorHAnsi"/>
                <w:i/>
                <w:sz w:val="22"/>
                <w:lang w:val="lv-LV"/>
              </w:rPr>
            </w:pPr>
            <w:r w:rsidRPr="00EA0B12">
              <w:rPr>
                <w:rFonts w:asciiTheme="minorHAnsi" w:hAnsiTheme="minorHAnsi"/>
                <w:i/>
                <w:sz w:val="22"/>
                <w:lang w:val="lv-LV"/>
              </w:rPr>
              <w:t>Viena dzīvokļa māju nodošana ekspluatācijā</w:t>
            </w:r>
          </w:p>
          <w:p w:rsidR="003035D9" w:rsidRPr="00EA0B12" w:rsidRDefault="003035D9" w:rsidP="003035D9">
            <w:pPr>
              <w:rPr>
                <w:rFonts w:asciiTheme="minorHAnsi" w:hAnsiTheme="minorHAnsi"/>
                <w:b/>
                <w:lang w:val="lv-LV"/>
              </w:rPr>
            </w:pPr>
          </w:p>
          <w:p w:rsidR="003035D9" w:rsidRPr="00EA0B12" w:rsidRDefault="003035D9" w:rsidP="003035D9">
            <w:pPr>
              <w:rPr>
                <w:rFonts w:asciiTheme="minorHAnsi" w:hAnsiTheme="minorHAnsi"/>
                <w:b/>
                <w:lang w:val="lv-LV"/>
              </w:rPr>
            </w:pPr>
          </w:p>
          <w:p w:rsidR="003035D9" w:rsidRPr="00EA0B12" w:rsidRDefault="003035D9" w:rsidP="003035D9">
            <w:pPr>
              <w:rPr>
                <w:rFonts w:asciiTheme="minorHAnsi" w:hAnsiTheme="minorHAnsi"/>
                <w:i/>
                <w:sz w:val="22"/>
                <w:lang w:val="lv-LV"/>
              </w:rPr>
            </w:pPr>
            <w:r w:rsidRPr="00EA0B12">
              <w:rPr>
                <w:rFonts w:asciiTheme="minorHAnsi" w:hAnsiTheme="minorHAnsi"/>
                <w:i/>
                <w:sz w:val="22"/>
                <w:lang w:val="lv-LV"/>
              </w:rPr>
              <w:t>Būvatļauju skaits, kam uzsākti būvdarbi</w:t>
            </w:r>
          </w:p>
          <w:p w:rsidR="003035D9" w:rsidRPr="00EA0B12" w:rsidRDefault="003035D9" w:rsidP="003035D9">
            <w:pPr>
              <w:rPr>
                <w:rFonts w:asciiTheme="minorHAnsi" w:hAnsiTheme="minorHAnsi"/>
                <w:b/>
                <w:lang w:val="lv-LV"/>
              </w:rPr>
            </w:pP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lastRenderedPageBreak/>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 xml:space="preserve">Aplūkojot komunālo pakalpojumus raksturojošos rādītājus, var secināt, ka rādītāju pamatizvēlē Latvijas un Norvēģijas izvēles ir līdzīgas. Tāpat atkal jāsecina, ka Latvijas pašvaldības izmanto ļoti plašu rādītāju klāstu, kas ļauj niansēti monitorēt situāciju. </w:t>
            </w:r>
          </w:p>
        </w:tc>
      </w:tr>
    </w:tbl>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160"/>
        <w:gridCol w:w="3283"/>
        <w:gridCol w:w="3133"/>
      </w:tblGrid>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Sadzīves/sabiedriskie (t.sk, kultūras un brīvā laika) pakalpojumi</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t>Iedzīvotāju vērtējums par kultūras pasākumiem pilsētā/novadā</w:t>
            </w:r>
          </w:p>
          <w:p w:rsidR="003035D9" w:rsidRPr="00EA0B12" w:rsidRDefault="003035D9" w:rsidP="003035D9">
            <w:pPr>
              <w:rPr>
                <w:rFonts w:asciiTheme="minorHAnsi" w:hAnsiTheme="minorHAnsi"/>
                <w:lang w:val="lv-LV"/>
              </w:rPr>
            </w:pPr>
            <w:r w:rsidRPr="00EA0B12">
              <w:rPr>
                <w:rFonts w:asciiTheme="minorHAnsi" w:hAnsiTheme="minorHAnsi"/>
                <w:lang w:val="lv-LV"/>
              </w:rPr>
              <w:t>Bibliotēku apmeklētāju skaits</w:t>
            </w:r>
          </w:p>
          <w:p w:rsidR="003035D9" w:rsidRPr="00EA0B12" w:rsidRDefault="003035D9" w:rsidP="003035D9">
            <w:pPr>
              <w:rPr>
                <w:rFonts w:asciiTheme="minorHAnsi" w:hAnsiTheme="minorHAnsi"/>
                <w:lang w:val="lv-LV"/>
              </w:rPr>
            </w:pPr>
            <w:r w:rsidRPr="00EA0B12">
              <w:rPr>
                <w:rFonts w:asciiTheme="minorHAnsi" w:hAnsiTheme="minorHAnsi"/>
                <w:lang w:val="lv-LV"/>
              </w:rPr>
              <w:t>Bibliotēku skaits</w:t>
            </w:r>
          </w:p>
          <w:p w:rsidR="003035D9" w:rsidRPr="00EA0B12" w:rsidRDefault="003035D9" w:rsidP="003035D9">
            <w:pPr>
              <w:rPr>
                <w:rFonts w:asciiTheme="minorHAnsi" w:hAnsiTheme="minorHAnsi"/>
                <w:lang w:val="lv-LV"/>
              </w:rPr>
            </w:pPr>
            <w:r w:rsidRPr="00EA0B12">
              <w:rPr>
                <w:rFonts w:asciiTheme="minorHAnsi" w:hAnsiTheme="minorHAnsi"/>
                <w:lang w:val="lv-LV"/>
              </w:rPr>
              <w:t>Muzeju apmeklētāju skaits</w:t>
            </w:r>
          </w:p>
          <w:p w:rsidR="003035D9" w:rsidRPr="00EA0B12" w:rsidRDefault="003035D9" w:rsidP="003035D9">
            <w:pPr>
              <w:rPr>
                <w:rFonts w:asciiTheme="minorHAnsi" w:hAnsiTheme="minorHAnsi"/>
                <w:lang w:val="lv-LV"/>
              </w:rPr>
            </w:pPr>
            <w:r w:rsidRPr="00EA0B12">
              <w:rPr>
                <w:rFonts w:asciiTheme="minorHAnsi" w:hAnsiTheme="minorHAnsi"/>
                <w:lang w:val="lv-LV"/>
              </w:rPr>
              <w:t>Pašvaldības īpašumā vai valdījumā esošo kultūras objektu, kas pieejami cilvēkiem ar īpašām vajadzībām, īpatsvars</w:t>
            </w:r>
          </w:p>
          <w:p w:rsidR="003035D9" w:rsidRPr="00EA0B12" w:rsidRDefault="003035D9" w:rsidP="003035D9">
            <w:pPr>
              <w:rPr>
                <w:rFonts w:asciiTheme="minorHAnsi" w:hAnsiTheme="minorHAnsi"/>
                <w:lang w:val="lv-LV"/>
              </w:rPr>
            </w:pPr>
            <w:r w:rsidRPr="00EA0B12">
              <w:rPr>
                <w:rFonts w:asciiTheme="minorHAnsi" w:hAnsiTheme="minorHAnsi"/>
                <w:lang w:val="lv-LV"/>
              </w:rPr>
              <w:t>Apmeklētāju skaits pašvaldības kultūras iestāžu organizētajos pasākumos</w:t>
            </w:r>
          </w:p>
          <w:p w:rsidR="003035D9" w:rsidRPr="00EA0B12" w:rsidRDefault="003035D9" w:rsidP="003035D9">
            <w:pPr>
              <w:rPr>
                <w:rFonts w:asciiTheme="minorHAnsi" w:hAnsiTheme="minorHAnsi"/>
                <w:lang w:val="lv-LV"/>
              </w:rPr>
            </w:pPr>
            <w:r w:rsidRPr="00EA0B12">
              <w:rPr>
                <w:rFonts w:asciiTheme="minorHAnsi" w:hAnsiTheme="minorHAnsi"/>
                <w:lang w:val="lv-LV"/>
              </w:rPr>
              <w:t>Kultūras iestāžu skaits</w:t>
            </w:r>
          </w:p>
          <w:p w:rsidR="003035D9" w:rsidRPr="00EA0B12" w:rsidRDefault="003035D9" w:rsidP="003035D9">
            <w:pPr>
              <w:rPr>
                <w:rFonts w:asciiTheme="minorHAnsi" w:hAnsiTheme="minorHAnsi"/>
                <w:lang w:val="lv-LV"/>
              </w:rPr>
            </w:pPr>
            <w:r w:rsidRPr="00EA0B12">
              <w:rPr>
                <w:rFonts w:asciiTheme="minorHAnsi" w:hAnsiTheme="minorHAnsi"/>
                <w:lang w:val="lv-LV"/>
              </w:rPr>
              <w:lastRenderedPageBreak/>
              <w:t>Kultūras pasākumu skaits gadā</w:t>
            </w:r>
          </w:p>
          <w:p w:rsidR="003035D9" w:rsidRPr="00EA0B12" w:rsidRDefault="003035D9" w:rsidP="003035D9">
            <w:pPr>
              <w:rPr>
                <w:rFonts w:asciiTheme="minorHAnsi" w:hAnsiTheme="minorHAnsi"/>
                <w:lang w:val="lv-LV"/>
              </w:rPr>
            </w:pPr>
            <w:r w:rsidRPr="00EA0B12">
              <w:rPr>
                <w:rFonts w:asciiTheme="minorHAnsi" w:hAnsiTheme="minorHAnsi"/>
                <w:lang w:val="lv-LV"/>
              </w:rPr>
              <w:t>Ikgadējie tradicionālie</w:t>
            </w:r>
          </w:p>
          <w:p w:rsidR="003035D9" w:rsidRPr="00EA0B12" w:rsidRDefault="003035D9" w:rsidP="003035D9">
            <w:pPr>
              <w:rPr>
                <w:rFonts w:asciiTheme="minorHAnsi" w:hAnsiTheme="minorHAnsi"/>
                <w:b/>
                <w:lang w:val="lv-LV"/>
              </w:rPr>
            </w:pPr>
            <w:r w:rsidRPr="00EA0B12">
              <w:rPr>
                <w:rFonts w:asciiTheme="minorHAnsi" w:hAnsiTheme="minorHAnsi"/>
                <w:lang w:val="lv-LV"/>
              </w:rPr>
              <w:t>kultūras pasākumi</w:t>
            </w:r>
          </w:p>
        </w:tc>
        <w:tc>
          <w:tcPr>
            <w:tcW w:w="4317" w:type="dxa"/>
          </w:tcPr>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Izdevumi uz 1 cilvēku kultūras dzīves finansēšanai, NOK</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Izdevumi kultūrai no pašvaldības budžeta, %</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Izdevumi % un NOK  no pašvaldības kultūras budžeta bērnu un jauniešu aktivitātēm, bibliotēkām, muzejiem, kultūras pasākumiem.</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Kultūras iestāžu skaits un darba stundu apjoms nedēļā</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Kultūras iestādes izdevumi NOK;</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Kultūras notikumu skaits  un apmeklētāju skaits kultūras notikumos/kultūras iestādēs</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lastRenderedPageBreak/>
              <w:t>Grāmatu un fondu pieaugums bibliotēkās, skaits</w:t>
            </w:r>
          </w:p>
          <w:p w:rsidR="003035D9" w:rsidRPr="00EA0B12" w:rsidRDefault="003035D9" w:rsidP="003035D9">
            <w:pPr>
              <w:contextualSpacing/>
              <w:rPr>
                <w:rFonts w:asciiTheme="minorHAnsi" w:eastAsiaTheme="majorEastAsia" w:hAnsiTheme="minorHAnsi" w:cs="Times New Roman"/>
                <w:spacing w:val="-10"/>
                <w:kern w:val="28"/>
                <w:szCs w:val="24"/>
                <w:lang w:val="lv-LV"/>
              </w:rPr>
            </w:pPr>
            <w:r w:rsidRPr="00EA0B12">
              <w:rPr>
                <w:rFonts w:asciiTheme="minorHAnsi" w:eastAsiaTheme="majorEastAsia" w:hAnsiTheme="minorHAnsi" w:cs="Times New Roman"/>
                <w:spacing w:val="-10"/>
                <w:kern w:val="28"/>
                <w:szCs w:val="24"/>
                <w:lang w:val="lv-LV"/>
              </w:rPr>
              <w:t>Pastaigu taku, trašu un slēpošanas trašu garums km vasaras un ziemas apstākļos</w:t>
            </w:r>
          </w:p>
          <w:p w:rsidR="003035D9" w:rsidRPr="00EA0B12" w:rsidRDefault="003035D9" w:rsidP="003035D9">
            <w:pPr>
              <w:rPr>
                <w:rFonts w:asciiTheme="minorHAnsi" w:hAnsiTheme="minorHAnsi"/>
                <w:b/>
                <w:lang w:val="lv-LV"/>
              </w:rPr>
            </w:pPr>
          </w:p>
        </w:tc>
        <w:tc>
          <w:tcPr>
            <w:tcW w:w="4317" w:type="dxa"/>
          </w:tcPr>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lastRenderedPageBreak/>
              <w:t>Bibliotēku darbības rādītāji (bibliotēku skaits, lasītāju skaits, fondu kustība, bibliotēku darbinieki, bibliotēku finansiālā darbība u.c.)</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Publisko bibliotēku skaits, kurās ir publiski pieejami datori ar pieeju internetam – Eurostat pieprasījums </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 xml:space="preserve">Kino iestāžu darbības rādītāji (kinoteātru skaits, sēdvietu skaits, ekrānu skaits, projekcijas veids, filmas nosaukums latviešu valodā un oriģinālvalodā, uzņemšanas gads, ražotājvalsts/is, izplatītājs </w:t>
            </w:r>
            <w:r w:rsidRPr="00EA0B12">
              <w:rPr>
                <w:rFonts w:asciiTheme="minorHAnsi" w:hAnsiTheme="minorHAnsi"/>
                <w:sz w:val="22"/>
                <w:lang w:val="lv-LV"/>
              </w:rPr>
              <w:lastRenderedPageBreak/>
              <w:t>Latvijā, apmeklējumu skaits, ieņēmumi no realizētajām biļetēm (ar PVN))</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Grāmatu, žurnālu, avīžu un citu periodisko izdevumu izdošana, tai skaitā bērnu auditorijai (izdoto žurnālu, avīžu un citu periodisko izdevumu skaits, periodisko izdevumu sadalījums pēc iespiešanas valodas un iznākšanas vietas, metiens, iespiedlokšņu novilkumu skaits, grāmatu un brošūru izdevēji, grāmatu un brošūru sadalījums pēc uzdevuma, grāmatu un brošūru sadalījums pēc valodas, daiļliteratūra pa žanriem u.c.)</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Kultūras namu un tautas namu darbības rādītāji (pasākumu skaits, apmeklētāji, vietu skaits, darbinieki, finansiālie rādītāji u.c.)</w:t>
            </w:r>
          </w:p>
          <w:p w:rsidR="003035D9" w:rsidRPr="00EA0B12" w:rsidRDefault="003035D9" w:rsidP="003035D9">
            <w:pPr>
              <w:rPr>
                <w:rFonts w:asciiTheme="minorHAnsi" w:hAnsiTheme="minorHAnsi"/>
                <w:sz w:val="22"/>
                <w:lang w:val="lv-LV"/>
              </w:rPr>
            </w:pPr>
            <w:r w:rsidRPr="00EA0B12">
              <w:rPr>
                <w:rFonts w:asciiTheme="minorHAnsi" w:hAnsiTheme="minorHAnsi"/>
                <w:sz w:val="22"/>
                <w:lang w:val="lv-LV"/>
              </w:rPr>
              <w:t>Māksliniecisko kolektīvu un pulciņu darbības rādītāji (kultūras namos un ārpus kultūras namiem darbojošos māksliniecisko kolektīvu skaits, t.sk. bērnu, dalībnieku skaits, t.sk., bērni u.c.)</w:t>
            </w:r>
          </w:p>
          <w:p w:rsidR="003035D9" w:rsidRPr="00EA0B12" w:rsidRDefault="003035D9" w:rsidP="003035D9">
            <w:pPr>
              <w:rPr>
                <w:rFonts w:asciiTheme="minorHAnsi" w:hAnsiTheme="minorHAnsi"/>
                <w:b/>
                <w:lang w:val="lv-LV"/>
              </w:rPr>
            </w:pPr>
            <w:r w:rsidRPr="00EA0B12">
              <w:rPr>
                <w:rFonts w:asciiTheme="minorHAnsi" w:hAnsiTheme="minorHAnsi"/>
                <w:lang w:val="lv-LV"/>
              </w:rPr>
              <w:t>Tūristu mītņu skaits, pieejamo numuru un gultasvietu skaits, apkalpoto cilvēku skaits (tai skaitā ārvalstu viesi) un to pavadītās naktis</w:t>
            </w:r>
          </w:p>
        </w:tc>
      </w:tr>
      <w:tr w:rsidR="003035D9" w:rsidRPr="00992E78"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lastRenderedPageBreak/>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Kultūras un brīvā laika rādītāju jomā, Latvijā un Norvēģijā ir līdzīgas tendences. Turklāt, Latvijas valsts sta</w:t>
            </w:r>
            <w:r w:rsidR="00E71FB3">
              <w:rPr>
                <w:rFonts w:asciiTheme="minorHAnsi" w:hAnsiTheme="minorHAnsi"/>
                <w:lang w:val="lv-LV"/>
              </w:rPr>
              <w:t>tistikas programma arī piedāvā</w:t>
            </w:r>
            <w:r w:rsidRPr="00EA0B12">
              <w:rPr>
                <w:rFonts w:asciiTheme="minorHAnsi" w:hAnsiTheme="minorHAnsi"/>
                <w:lang w:val="lv-LV"/>
              </w:rPr>
              <w:t xml:space="preserve"> lielu daļu centralizēti apkopotu rādītāju situācijas monitoringam.</w:t>
            </w:r>
          </w:p>
          <w:p w:rsidR="003035D9" w:rsidRPr="00EA0B12" w:rsidRDefault="003035D9" w:rsidP="003035D9">
            <w:pPr>
              <w:rPr>
                <w:rFonts w:asciiTheme="minorHAnsi" w:hAnsiTheme="minorHAnsi"/>
                <w:lang w:val="lv-LV"/>
              </w:rPr>
            </w:pPr>
          </w:p>
        </w:tc>
      </w:tr>
    </w:tbl>
    <w:p w:rsidR="003035D9" w:rsidRPr="00EA0B12" w:rsidRDefault="003035D9" w:rsidP="003035D9">
      <w:pPr>
        <w:rPr>
          <w:rFonts w:asciiTheme="minorHAnsi" w:hAnsiTheme="minorHAnsi"/>
          <w:lang w:val="lv-LV"/>
        </w:rPr>
      </w:pPr>
    </w:p>
    <w:tbl>
      <w:tblPr>
        <w:tblStyle w:val="TableGrid3"/>
        <w:tblW w:w="0" w:type="auto"/>
        <w:tblLook w:val="04A0" w:firstRow="1" w:lastRow="0" w:firstColumn="1" w:lastColumn="0" w:noHBand="0" w:noVBand="1"/>
      </w:tblPr>
      <w:tblGrid>
        <w:gridCol w:w="3340"/>
        <w:gridCol w:w="3111"/>
        <w:gridCol w:w="3125"/>
      </w:tblGrid>
      <w:tr w:rsidR="003035D9" w:rsidRPr="00EA0B12"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lastRenderedPageBreak/>
              <w:t>Datu grupa:</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Veselības aprūpes pieejamība</w:t>
            </w:r>
          </w:p>
        </w:tc>
      </w:tr>
      <w:tr w:rsidR="003035D9" w:rsidRPr="00992E78"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b/>
                <w:lang w:val="lv-LV"/>
              </w:rPr>
              <w:t>Attīstības programmas lietotie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Norvēģijā izmantotie dati</w:t>
            </w:r>
          </w:p>
        </w:tc>
        <w:tc>
          <w:tcPr>
            <w:tcW w:w="4317" w:type="dxa"/>
          </w:tcPr>
          <w:p w:rsidR="003035D9" w:rsidRPr="00EA0B12" w:rsidRDefault="003035D9" w:rsidP="003035D9">
            <w:pPr>
              <w:rPr>
                <w:rFonts w:asciiTheme="minorHAnsi" w:hAnsiTheme="minorHAnsi"/>
                <w:lang w:val="lv-LV"/>
              </w:rPr>
            </w:pPr>
            <w:r w:rsidRPr="00EA0B12">
              <w:rPr>
                <w:rFonts w:asciiTheme="minorHAnsi" w:hAnsiTheme="minorHAnsi"/>
                <w:b/>
                <w:lang w:val="lv-LV"/>
              </w:rPr>
              <w:t xml:space="preserve">Valsts statistiskās informācijas programma 2016.gadam </w:t>
            </w:r>
          </w:p>
        </w:tc>
      </w:tr>
      <w:tr w:rsidR="003035D9" w:rsidRPr="007F5A20" w:rsidTr="003035D9">
        <w:tc>
          <w:tcPr>
            <w:tcW w:w="4316" w:type="dxa"/>
          </w:tcPr>
          <w:p w:rsidR="003035D9" w:rsidRPr="00EA0B12" w:rsidRDefault="003035D9" w:rsidP="003035D9">
            <w:pPr>
              <w:rPr>
                <w:rFonts w:asciiTheme="minorHAnsi" w:hAnsiTheme="minorHAnsi"/>
                <w:lang w:val="lv-LV"/>
              </w:rPr>
            </w:pPr>
            <w:r w:rsidRPr="00EA0B12">
              <w:rPr>
                <w:rFonts w:asciiTheme="minorHAnsi" w:hAnsiTheme="minorHAnsi"/>
                <w:lang w:val="lv-LV"/>
              </w:rPr>
              <w:t>Ārstu skaits uz 1000 iedzīvotājiem</w:t>
            </w:r>
          </w:p>
          <w:p w:rsidR="003035D9" w:rsidRPr="00EA0B12" w:rsidRDefault="003035D9" w:rsidP="003035D9">
            <w:pPr>
              <w:rPr>
                <w:rFonts w:asciiTheme="minorHAnsi" w:hAnsiTheme="minorHAnsi"/>
                <w:lang w:val="lv-LV"/>
              </w:rPr>
            </w:pPr>
            <w:r w:rsidRPr="00EA0B12">
              <w:rPr>
                <w:rFonts w:asciiTheme="minorHAnsi" w:hAnsiTheme="minorHAnsi"/>
                <w:lang w:val="lv-LV"/>
              </w:rPr>
              <w:t>Ģimenes ārstu prakšu skaits</w:t>
            </w:r>
          </w:p>
          <w:p w:rsidR="003035D9" w:rsidRPr="00EA0B12" w:rsidRDefault="003035D9" w:rsidP="003035D9">
            <w:pPr>
              <w:rPr>
                <w:rFonts w:asciiTheme="minorHAnsi" w:hAnsiTheme="minorHAnsi"/>
                <w:lang w:val="lv-LV"/>
              </w:rPr>
            </w:pPr>
            <w:r w:rsidRPr="00EA0B12">
              <w:rPr>
                <w:rFonts w:asciiTheme="minorHAnsi" w:hAnsiTheme="minorHAnsi"/>
                <w:lang w:val="lv-LV"/>
              </w:rPr>
              <w:t>Zīdaiņu mirstība uz 1000 dzimušajiem</w:t>
            </w:r>
          </w:p>
          <w:p w:rsidR="003035D9" w:rsidRPr="00EA0B12" w:rsidRDefault="003035D9" w:rsidP="003035D9">
            <w:pPr>
              <w:rPr>
                <w:rFonts w:asciiTheme="minorHAnsi" w:hAnsiTheme="minorHAnsi"/>
                <w:lang w:val="lv-LV"/>
              </w:rPr>
            </w:pPr>
            <w:r w:rsidRPr="00EA0B12">
              <w:rPr>
                <w:rFonts w:asciiTheme="minorHAnsi" w:hAnsiTheme="minorHAnsi"/>
                <w:lang w:val="lv-LV"/>
              </w:rPr>
              <w:t>Piesaistītie jauni medicīnas speciālisti</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vērtējums par veselības aprūpes kvalitāti pilsētā/novadā</w:t>
            </w:r>
          </w:p>
          <w:p w:rsidR="003035D9" w:rsidRPr="00EA0B12" w:rsidRDefault="003035D9" w:rsidP="003035D9">
            <w:pPr>
              <w:rPr>
                <w:rFonts w:asciiTheme="minorHAnsi" w:hAnsiTheme="minorHAnsi"/>
                <w:lang w:val="lv-LV"/>
              </w:rPr>
            </w:pPr>
            <w:r w:rsidRPr="00EA0B12">
              <w:rPr>
                <w:rFonts w:asciiTheme="minorHAnsi" w:hAnsiTheme="minorHAnsi"/>
                <w:lang w:val="lv-LV"/>
              </w:rPr>
              <w:t>Iedzīvotāju pašvērtējums par veselības stāvokli</w:t>
            </w:r>
          </w:p>
          <w:p w:rsidR="003035D9" w:rsidRPr="00EA0B12" w:rsidRDefault="003035D9" w:rsidP="003035D9">
            <w:pPr>
              <w:rPr>
                <w:rFonts w:asciiTheme="minorHAnsi" w:hAnsiTheme="minorHAnsi"/>
                <w:lang w:val="lv-LV"/>
              </w:rPr>
            </w:pPr>
            <w:r w:rsidRPr="00EA0B12">
              <w:rPr>
                <w:rFonts w:asciiTheme="minorHAnsi" w:hAnsiTheme="minorHAnsi"/>
                <w:lang w:val="lv-LV"/>
              </w:rPr>
              <w:t>Īstenoto informatīvi izglītojošo kampaņu un pasākumu par fizisko aktivitāšu nozīmi veselības saglabāšanā un veicināšanā skaits</w:t>
            </w:r>
          </w:p>
          <w:p w:rsidR="003035D9" w:rsidRPr="00EA0B12" w:rsidRDefault="003035D9" w:rsidP="003035D9">
            <w:pPr>
              <w:rPr>
                <w:rFonts w:asciiTheme="minorHAnsi" w:hAnsiTheme="minorHAnsi"/>
                <w:lang w:val="lv-LV"/>
              </w:rPr>
            </w:pPr>
            <w:r w:rsidRPr="00EA0B12">
              <w:rPr>
                <w:rFonts w:asciiTheme="minorHAnsi" w:hAnsiTheme="minorHAnsi"/>
                <w:lang w:val="lv-LV"/>
              </w:rPr>
              <w:t>Ambulatoro apmeklējumu skaits (pie</w:t>
            </w:r>
          </w:p>
          <w:p w:rsidR="003035D9" w:rsidRPr="00EA0B12" w:rsidRDefault="003035D9" w:rsidP="003035D9">
            <w:pPr>
              <w:rPr>
                <w:rFonts w:asciiTheme="minorHAnsi" w:hAnsiTheme="minorHAnsi"/>
                <w:lang w:val="lv-LV"/>
              </w:rPr>
            </w:pPr>
            <w:r w:rsidRPr="00EA0B12">
              <w:rPr>
                <w:rFonts w:asciiTheme="minorHAnsi" w:hAnsiTheme="minorHAnsi"/>
                <w:lang w:val="lv-LV"/>
              </w:rPr>
              <w:t>ārsta) uz 1 iedzīvotāju</w:t>
            </w:r>
          </w:p>
          <w:p w:rsidR="003035D9" w:rsidRPr="00EA0B12" w:rsidRDefault="003035D9" w:rsidP="003035D9">
            <w:pPr>
              <w:rPr>
                <w:rFonts w:asciiTheme="minorHAnsi" w:hAnsiTheme="minorHAnsi"/>
                <w:lang w:val="lv-LV"/>
              </w:rPr>
            </w:pPr>
            <w:r w:rsidRPr="00EA0B12">
              <w:rPr>
                <w:rFonts w:asciiTheme="minorHAnsi" w:hAnsiTheme="minorHAnsi"/>
                <w:lang w:val="lv-LV"/>
              </w:rPr>
              <w:t>Bērnu veselības centrā pieejamo pakalpojumu skaits</w:t>
            </w:r>
          </w:p>
          <w:p w:rsidR="003035D9" w:rsidRPr="00EA0B12" w:rsidRDefault="003035D9" w:rsidP="003035D9">
            <w:pPr>
              <w:rPr>
                <w:rFonts w:asciiTheme="minorHAnsi" w:hAnsiTheme="minorHAnsi"/>
                <w:b/>
                <w:lang w:val="lv-LV"/>
              </w:rPr>
            </w:pPr>
            <w:r w:rsidRPr="00EA0B12">
              <w:rPr>
                <w:rFonts w:asciiTheme="minorHAnsi" w:hAnsiTheme="minorHAnsi"/>
                <w:lang w:val="lv-LV"/>
              </w:rPr>
              <w:t>Divpadsmitgadīgo bērnu zobu stāvoklis pēc KPE indeksa (</w:t>
            </w:r>
            <w:r w:rsidRPr="00EA0B12">
              <w:rPr>
                <w:rFonts w:asciiTheme="minorHAnsi" w:hAnsiTheme="minorHAnsi"/>
                <w:lang w:val="lv-LV"/>
              </w:rPr>
              <w:cr/>
              <w:t>kariozo, plombēto un izrauto zobu kopsumma dalīta ar pacientu skaitu)</w:t>
            </w:r>
          </w:p>
        </w:tc>
        <w:tc>
          <w:tcPr>
            <w:tcW w:w="4317" w:type="dxa"/>
          </w:tcPr>
          <w:p w:rsidR="003035D9" w:rsidRPr="00EA0B12" w:rsidRDefault="003035D9" w:rsidP="003035D9">
            <w:pPr>
              <w:rPr>
                <w:rFonts w:asciiTheme="minorHAnsi" w:hAnsiTheme="minorHAnsi"/>
                <w:b/>
                <w:lang w:val="lv-LV"/>
              </w:rPr>
            </w:pPr>
            <w:r w:rsidRPr="00EA0B12">
              <w:rPr>
                <w:rFonts w:asciiTheme="minorHAnsi" w:eastAsiaTheme="majorEastAsia" w:hAnsiTheme="minorHAnsi" w:cs="Times New Roman"/>
                <w:spacing w:val="-10"/>
                <w:kern w:val="28"/>
                <w:szCs w:val="24"/>
                <w:lang w:val="lv-LV"/>
              </w:rPr>
              <w:t>Izmaksas sabiedrības veselības un preventīviem pasākumiem, NOK</w:t>
            </w:r>
          </w:p>
        </w:tc>
        <w:tc>
          <w:tcPr>
            <w:tcW w:w="4317" w:type="dxa"/>
          </w:tcPr>
          <w:p w:rsidR="003035D9" w:rsidRPr="00EA0B12" w:rsidRDefault="003035D9" w:rsidP="003035D9">
            <w:pPr>
              <w:rPr>
                <w:rFonts w:asciiTheme="minorHAnsi" w:hAnsiTheme="minorHAnsi"/>
                <w:b/>
                <w:lang w:val="lv-LV"/>
              </w:rPr>
            </w:pPr>
            <w:r w:rsidRPr="00EA0B12">
              <w:rPr>
                <w:rFonts w:asciiTheme="minorHAnsi" w:hAnsiTheme="minorHAnsi"/>
                <w:sz w:val="22"/>
                <w:lang w:val="lv-LV"/>
              </w:rPr>
              <w:t>Neatliekamās medicīniskās palīdzības darbs (ārstu, ārstu palīgu (feldšeru) un specializēto brigāžu darba rezultāti, darbības analīze pēc izsaukuma rezultāta un izsaukuma veida)</w:t>
            </w:r>
          </w:p>
        </w:tc>
      </w:tr>
      <w:tr w:rsidR="003035D9" w:rsidRPr="007F5A20" w:rsidTr="003035D9">
        <w:tc>
          <w:tcPr>
            <w:tcW w:w="4316" w:type="dxa"/>
          </w:tcPr>
          <w:p w:rsidR="003035D9" w:rsidRPr="00EA0B12" w:rsidRDefault="003035D9" w:rsidP="003035D9">
            <w:pPr>
              <w:rPr>
                <w:rFonts w:asciiTheme="minorHAnsi" w:hAnsiTheme="minorHAnsi"/>
                <w:b/>
                <w:lang w:val="lv-LV"/>
              </w:rPr>
            </w:pPr>
            <w:r w:rsidRPr="00EA0B12">
              <w:rPr>
                <w:rFonts w:asciiTheme="minorHAnsi" w:hAnsiTheme="minorHAnsi"/>
                <w:b/>
                <w:lang w:val="lv-LV"/>
              </w:rPr>
              <w:t>Secinājumi:</w:t>
            </w:r>
          </w:p>
        </w:tc>
        <w:tc>
          <w:tcPr>
            <w:tcW w:w="8634" w:type="dxa"/>
            <w:gridSpan w:val="2"/>
          </w:tcPr>
          <w:p w:rsidR="003035D9" w:rsidRPr="00EA0B12" w:rsidRDefault="003035D9" w:rsidP="003035D9">
            <w:pPr>
              <w:rPr>
                <w:rFonts w:asciiTheme="minorHAnsi" w:hAnsiTheme="minorHAnsi"/>
                <w:lang w:val="lv-LV"/>
              </w:rPr>
            </w:pPr>
            <w:r w:rsidRPr="00EA0B12">
              <w:rPr>
                <w:rFonts w:asciiTheme="minorHAnsi" w:hAnsiTheme="minorHAnsi"/>
                <w:lang w:val="lv-LV"/>
              </w:rPr>
              <w:t>Veselības aprūpes pakalpojumu pieejamības jomā, Norvēģijā tiek uzskaitītas tikai pašvaldība</w:t>
            </w:r>
            <w:r w:rsidR="00E71FB3">
              <w:rPr>
                <w:rFonts w:asciiTheme="minorHAnsi" w:hAnsiTheme="minorHAnsi"/>
                <w:lang w:val="lv-LV"/>
              </w:rPr>
              <w:t>s</w:t>
            </w:r>
            <w:r w:rsidRPr="00EA0B12">
              <w:rPr>
                <w:rFonts w:asciiTheme="minorHAnsi" w:hAnsiTheme="minorHAnsi"/>
                <w:lang w:val="lv-LV"/>
              </w:rPr>
              <w:t xml:space="preserve"> izmaksas u</w:t>
            </w:r>
            <w:bookmarkStart w:id="7" w:name="_GoBack"/>
            <w:bookmarkEnd w:id="7"/>
            <w:r w:rsidRPr="00EA0B12">
              <w:rPr>
                <w:rFonts w:asciiTheme="minorHAnsi" w:hAnsiTheme="minorHAnsi"/>
                <w:lang w:val="lv-LV"/>
              </w:rPr>
              <w:t xml:space="preserve">z sabiedrības veselības pasākumiem. Tikmēr, Latvijā tiek izmantoti rādītāji, kuru sasniegšanu pašvaldības nevar ietekmēt vai pašvaldību ietekmē ir minimāla (piemēram, zīdaiņu mirstības rādītājs). Šajā rīcībpolitikas jomā, pašvaldībām būtu svarīgi aplūkot gan sabiedrības veselības pasākumu skaitu, gan tam iztērētos līdzekļus, gan arī ilgtermiņa sociālās sekas, kas ir radušās </w:t>
            </w:r>
            <w:r w:rsidRPr="00EA0B12">
              <w:rPr>
                <w:rFonts w:asciiTheme="minorHAnsi" w:hAnsiTheme="minorHAnsi"/>
                <w:lang w:val="lv-LV"/>
              </w:rPr>
              <w:lastRenderedPageBreak/>
              <w:t xml:space="preserve">pasākumu ietekmē. Vienlaikus, ir jāatzīst, ka sabiedrības veselības jomu ietekmē ļoti daudz ārēju, no pašvaldībām neatkarīgu faktoru. </w:t>
            </w:r>
          </w:p>
        </w:tc>
      </w:tr>
    </w:tbl>
    <w:p w:rsidR="003035D9" w:rsidRPr="00EA0B12" w:rsidRDefault="003035D9" w:rsidP="003035D9">
      <w:pPr>
        <w:rPr>
          <w:rFonts w:asciiTheme="minorHAnsi" w:hAnsiTheme="minorHAnsi"/>
          <w:lang w:val="lv-LV"/>
        </w:rPr>
      </w:pPr>
    </w:p>
    <w:sectPr w:rsidR="003035D9" w:rsidRPr="00EA0B12" w:rsidSect="00396DC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073" w:rsidRDefault="00460073" w:rsidP="00991B77">
      <w:pPr>
        <w:spacing w:after="0" w:line="240" w:lineRule="auto"/>
      </w:pPr>
      <w:r>
        <w:separator/>
      </w:r>
    </w:p>
  </w:endnote>
  <w:endnote w:type="continuationSeparator" w:id="0">
    <w:p w:rsidR="00460073" w:rsidRDefault="00460073" w:rsidP="0099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38300"/>
      <w:docPartObj>
        <w:docPartGallery w:val="Page Numbers (Bottom of Page)"/>
        <w:docPartUnique/>
      </w:docPartObj>
    </w:sdtPr>
    <w:sdtEndPr>
      <w:rPr>
        <w:noProof/>
      </w:rPr>
    </w:sdtEndPr>
    <w:sdtContent>
      <w:p w:rsidR="00992E78" w:rsidRDefault="00992E78">
        <w:pPr>
          <w:pStyle w:val="Footer"/>
          <w:jc w:val="right"/>
        </w:pPr>
        <w:r>
          <w:fldChar w:fldCharType="begin"/>
        </w:r>
        <w:r>
          <w:instrText xml:space="preserve"> PAGE   \* MERGEFORMAT </w:instrText>
        </w:r>
        <w:r>
          <w:fldChar w:fldCharType="separate"/>
        </w:r>
        <w:r w:rsidR="007F5A20">
          <w:rPr>
            <w:noProof/>
          </w:rPr>
          <w:t>55</w:t>
        </w:r>
        <w:r>
          <w:rPr>
            <w:noProof/>
          </w:rPr>
          <w:fldChar w:fldCharType="end"/>
        </w:r>
      </w:p>
    </w:sdtContent>
  </w:sdt>
  <w:p w:rsidR="00992E78" w:rsidRDefault="00992E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073" w:rsidRDefault="00460073" w:rsidP="00991B77">
      <w:pPr>
        <w:spacing w:after="0" w:line="240" w:lineRule="auto"/>
      </w:pPr>
      <w:r>
        <w:separator/>
      </w:r>
    </w:p>
  </w:footnote>
  <w:footnote w:type="continuationSeparator" w:id="0">
    <w:p w:rsidR="00460073" w:rsidRDefault="00460073" w:rsidP="00991B77">
      <w:pPr>
        <w:spacing w:after="0" w:line="240" w:lineRule="auto"/>
      </w:pPr>
      <w:r>
        <w:continuationSeparator/>
      </w:r>
    </w:p>
  </w:footnote>
  <w:footnote w:id="1">
    <w:p w:rsidR="00992E78" w:rsidRDefault="00992E78" w:rsidP="001B3E04">
      <w:pPr>
        <w:pStyle w:val="FootnoteText"/>
      </w:pPr>
      <w:r>
        <w:rPr>
          <w:rStyle w:val="FootnoteReference"/>
        </w:rPr>
        <w:footnoteRef/>
      </w:r>
      <w:r>
        <w:t xml:space="preserve"> Pilsonības un migrācijas lietu pārvalde</w:t>
      </w:r>
    </w:p>
  </w:footnote>
  <w:footnote w:id="2">
    <w:p w:rsidR="00992E78" w:rsidRDefault="00992E78" w:rsidP="001B3E04">
      <w:pPr>
        <w:pStyle w:val="FootnoteText"/>
      </w:pPr>
      <w:r>
        <w:rPr>
          <w:rStyle w:val="FootnoteReference"/>
        </w:rPr>
        <w:footnoteRef/>
      </w:r>
      <w:r>
        <w:t xml:space="preserve"> Valsts sociālās apdrošināšanas aģentūra</w:t>
      </w:r>
    </w:p>
  </w:footnote>
  <w:footnote w:id="3">
    <w:p w:rsidR="00992E78" w:rsidRDefault="00992E78" w:rsidP="001B3E04">
      <w:pPr>
        <w:pStyle w:val="FootnoteText"/>
      </w:pPr>
      <w:r>
        <w:rPr>
          <w:rStyle w:val="FootnoteReference"/>
        </w:rPr>
        <w:footnoteRef/>
      </w:r>
      <w:r>
        <w:t xml:space="preserve"> Nodarbinātības valsts aģentūra</w:t>
      </w:r>
    </w:p>
  </w:footnote>
  <w:footnote w:id="4">
    <w:p w:rsidR="00992E78" w:rsidRDefault="00992E78" w:rsidP="001B3E04">
      <w:pPr>
        <w:pStyle w:val="FootnoteText"/>
      </w:pPr>
      <w:r>
        <w:rPr>
          <w:rStyle w:val="FootnoteReference"/>
        </w:rPr>
        <w:footnoteRef/>
      </w:r>
      <w:r>
        <w:t xml:space="preserve"> Lauksaimniecības datu centrs</w:t>
      </w:r>
    </w:p>
  </w:footnote>
  <w:footnote w:id="5">
    <w:p w:rsidR="00992E78" w:rsidRDefault="00992E78" w:rsidP="001B3E04">
      <w:pPr>
        <w:pStyle w:val="FootnoteText"/>
      </w:pPr>
      <w:r>
        <w:rPr>
          <w:rStyle w:val="FootnoteReference"/>
        </w:rPr>
        <w:footnoteRef/>
      </w:r>
      <w:r>
        <w:t xml:space="preserve"> Latvijas valsts agrārās ekonomikas institūts</w:t>
      </w:r>
    </w:p>
  </w:footnote>
  <w:footnote w:id="6">
    <w:p w:rsidR="00992E78" w:rsidRDefault="00992E78" w:rsidP="001B3E04">
      <w:pPr>
        <w:pStyle w:val="FootnoteText"/>
      </w:pPr>
      <w:r>
        <w:rPr>
          <w:rStyle w:val="FootnoteReference"/>
        </w:rPr>
        <w:footnoteRef/>
      </w:r>
      <w:r>
        <w:t xml:space="preserve"> Valsts meža dienests</w:t>
      </w:r>
    </w:p>
  </w:footnote>
  <w:footnote w:id="7">
    <w:p w:rsidR="00992E78" w:rsidRDefault="00992E78" w:rsidP="001B3E04">
      <w:pPr>
        <w:pStyle w:val="FootnoteText"/>
      </w:pPr>
      <w:r>
        <w:rPr>
          <w:rStyle w:val="FootnoteReference"/>
        </w:rPr>
        <w:footnoteRef/>
      </w:r>
      <w:r>
        <w:t xml:space="preserve"> Latvijas valsts ceļi</w:t>
      </w:r>
    </w:p>
  </w:footnote>
  <w:footnote w:id="8">
    <w:p w:rsidR="00992E78" w:rsidRDefault="00992E78" w:rsidP="001B3E04">
      <w:pPr>
        <w:pStyle w:val="FootnoteText"/>
      </w:pPr>
      <w:r>
        <w:rPr>
          <w:rStyle w:val="FootnoteReference"/>
        </w:rPr>
        <w:footnoteRef/>
      </w:r>
      <w:r>
        <w:t xml:space="preserve"> Latvijas valsts meži</w:t>
      </w:r>
    </w:p>
  </w:footnote>
  <w:footnote w:id="9">
    <w:p w:rsidR="00992E78" w:rsidRDefault="00992E78" w:rsidP="001B3E04">
      <w:pPr>
        <w:pStyle w:val="FootnoteText"/>
      </w:pPr>
      <w:r>
        <w:rPr>
          <w:rStyle w:val="FootnoteReference"/>
        </w:rPr>
        <w:footnoteRef/>
      </w:r>
      <w:r>
        <w:t xml:space="preserve"> Ceļu satiksmes drošības direkcija</w:t>
      </w:r>
    </w:p>
  </w:footnote>
  <w:footnote w:id="10">
    <w:p w:rsidR="00992E78" w:rsidRDefault="00992E78" w:rsidP="001B3E04">
      <w:pPr>
        <w:pStyle w:val="FootnoteText"/>
      </w:pPr>
      <w:r>
        <w:rPr>
          <w:rStyle w:val="FootnoteReference"/>
        </w:rPr>
        <w:footnoteRef/>
      </w:r>
      <w:r>
        <w:t xml:space="preserve"> Saimniecisko darbību statistiskā klasifikācija</w:t>
      </w:r>
    </w:p>
  </w:footnote>
  <w:footnote w:id="11">
    <w:p w:rsidR="00992E78" w:rsidRPr="00EA0B12" w:rsidRDefault="00992E78" w:rsidP="00991B77">
      <w:pPr>
        <w:rPr>
          <w:rFonts w:asciiTheme="minorHAnsi" w:hAnsiTheme="minorHAnsi"/>
          <w:sz w:val="20"/>
          <w:szCs w:val="20"/>
        </w:rPr>
      </w:pPr>
      <w:r w:rsidRPr="00EA0B12">
        <w:rPr>
          <w:rStyle w:val="Hyperlink"/>
          <w:sz w:val="20"/>
          <w:szCs w:val="20"/>
        </w:rPr>
        <w:footnoteRef/>
      </w:r>
      <w:r w:rsidRPr="00992E78">
        <w:rPr>
          <w:rFonts w:asciiTheme="minorHAnsi" w:hAnsiTheme="minorHAnsi"/>
          <w:sz w:val="20"/>
          <w:szCs w:val="20"/>
          <w:lang w:val="sv-SE"/>
        </w:rPr>
        <w:t xml:space="preserve">Valsts statistiskās informācijas programma 2016.gadam. </w:t>
      </w:r>
      <w:hyperlink r:id="rId1" w:history="1">
        <w:r w:rsidRPr="00EA0B12">
          <w:rPr>
            <w:rStyle w:val="Heading1Char"/>
            <w:rFonts w:asciiTheme="minorHAnsi" w:hAnsiTheme="minorHAnsi"/>
            <w:sz w:val="20"/>
            <w:szCs w:val="20"/>
          </w:rPr>
          <w:t>http://www.csb.gov.lv/dokumenti/valsts-statistiskas-informacijas-programma-2016gadam-43823.html</w:t>
        </w:r>
      </w:hyperlink>
      <w:r w:rsidRPr="00EA0B12">
        <w:rPr>
          <w:rFonts w:asciiTheme="minorHAnsi" w:hAnsiTheme="minorHAnsi"/>
          <w:sz w:val="20"/>
          <w:szCs w:val="20"/>
        </w:rPr>
        <w:t xml:space="preserve"> </w:t>
      </w:r>
    </w:p>
  </w:footnote>
  <w:footnote w:id="12">
    <w:p w:rsidR="00992E78" w:rsidRPr="00B12CEA" w:rsidRDefault="00992E78" w:rsidP="003D0BD8">
      <w:pPr>
        <w:pStyle w:val="FootnoteText"/>
        <w:rPr>
          <w:rFonts w:asciiTheme="minorHAnsi" w:hAnsiTheme="minorHAnsi"/>
        </w:rPr>
      </w:pPr>
      <w:r>
        <w:rPr>
          <w:rStyle w:val="FootnoteReference"/>
        </w:rPr>
        <w:footnoteRef/>
      </w:r>
      <w:r w:rsidRPr="00B12CEA">
        <w:rPr>
          <w:rFonts w:asciiTheme="minorHAnsi" w:hAnsiTheme="minorHAnsi"/>
        </w:rPr>
        <w:t xml:space="preserve">Valsts statistiskās informācijas programma 2016.gadam. </w:t>
      </w:r>
      <w:hyperlink r:id="rId2" w:history="1">
        <w:r w:rsidRPr="00B12CEA">
          <w:rPr>
            <w:rStyle w:val="Hyperlink"/>
            <w:rFonts w:asciiTheme="minorHAnsi" w:hAnsiTheme="minorHAnsi"/>
          </w:rPr>
          <w:t>http://www.csb.gov.lv/dokumenti/valsts-statistiskas-informacijas-programma-2016gadam-43823.html</w:t>
        </w:r>
      </w:hyperlink>
      <w:r w:rsidRPr="00B12CEA">
        <w:rPr>
          <w:rFonts w:asciiTheme="minorHAnsi" w:hAnsiTheme="minorHAnsi"/>
        </w:rPr>
        <w:t xml:space="preserve"> </w:t>
      </w:r>
    </w:p>
  </w:footnote>
  <w:footnote w:id="13">
    <w:p w:rsidR="00992E78" w:rsidRDefault="00992E78" w:rsidP="003035D9">
      <w:pPr>
        <w:pStyle w:val="FootnoteText"/>
      </w:pPr>
      <w:r>
        <w:rPr>
          <w:rStyle w:val="FootnoteReference"/>
        </w:rPr>
        <w:footnoteRef/>
      </w:r>
      <w:r>
        <w:t xml:space="preserve"> KOSTRA datu bāzē iekļautie dati. Pieejami: </w:t>
      </w:r>
      <w:hyperlink r:id="rId3" w:history="1">
        <w:r w:rsidRPr="00B91B18">
          <w:rPr>
            <w:rStyle w:val="Hyperlink"/>
          </w:rPr>
          <w:t>https://www.ssb.no/en/statistikkbanken</w:t>
        </w:r>
      </w:hyperlink>
      <w:r>
        <w:t xml:space="preserve">  Pēdējo reizi skatīt 2016.gada 26.jūnijā. </w:t>
      </w:r>
    </w:p>
  </w:footnote>
  <w:footnote w:id="14">
    <w:p w:rsidR="00992E78" w:rsidRDefault="00992E78" w:rsidP="003035D9">
      <w:pPr>
        <w:pStyle w:val="FootnoteText"/>
      </w:pPr>
      <w:r>
        <w:rPr>
          <w:rStyle w:val="FootnoteReference"/>
        </w:rPr>
        <w:footnoteRef/>
      </w:r>
      <w:r>
        <w:t xml:space="preserve"> Darba kapitāls ir pielīdzināms vietējam IKP, vai kopējai ienākums, ko guvuši pašvaldības teritorijā dzīvojošie iedzīvotāji gada laikā.</w:t>
      </w:r>
    </w:p>
  </w:footnote>
  <w:footnote w:id="15">
    <w:p w:rsidR="00992E78" w:rsidRDefault="00992E78" w:rsidP="003035D9">
      <w:pPr>
        <w:pStyle w:val="FootnoteText"/>
      </w:pPr>
      <w:r>
        <w:rPr>
          <w:rStyle w:val="FootnoteReference"/>
        </w:rPr>
        <w:footnoteRef/>
      </w:r>
      <w:r>
        <w:t xml:space="preserve"> KOSTRA sistēmā šie dati nav iekļauti, bet tie ir iekļauti vienotajā Norvēģijas statistikas sistēmā.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E78" w:rsidRDefault="00992E78" w:rsidP="006F2C28">
    <w:pPr>
      <w:pStyle w:val="Header"/>
      <w:jc w:val="center"/>
    </w:pPr>
    <w:r>
      <w:rPr>
        <w:noProof/>
        <w:lang w:val="lv-LV" w:eastAsia="lv-LV"/>
      </w:rPr>
      <w:drawing>
        <wp:anchor distT="0" distB="0" distL="114300" distR="114300" simplePos="0" relativeHeight="251659264" behindDoc="0" locked="0" layoutInCell="1" allowOverlap="1" wp14:anchorId="29FB5C55" wp14:editId="2B11FB4D">
          <wp:simplePos x="0" y="0"/>
          <wp:positionH relativeFrom="column">
            <wp:posOffset>3562350</wp:posOffset>
          </wp:positionH>
          <wp:positionV relativeFrom="paragraph">
            <wp:posOffset>409575</wp:posOffset>
          </wp:positionV>
          <wp:extent cx="991235" cy="495300"/>
          <wp:effectExtent l="0" t="0" r="0" b="0"/>
          <wp:wrapSquare wrapText="bothSides"/>
          <wp:docPr id="8" name="Picture 21" descr="Description: C:\Users\Ieva\AppData\Local\Microsoft\Windows\Temporary Internet Files\Content.Outlook\069YG84I\Logo_2001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21" descr="Description: C:\Users\Ieva\AppData\Local\Microsoft\Windows\Temporary Internet Files\Content.Outlook\069YG84I\Logo_2001201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1235" cy="495300"/>
                  </a:xfrm>
                  <a:prstGeom prst="rect">
                    <a:avLst/>
                  </a:prstGeom>
                  <a:noFill/>
                  <a:ln>
                    <a:noFill/>
                  </a:ln>
                  <a:extLst/>
                </pic:spPr>
              </pic:pic>
            </a:graphicData>
          </a:graphic>
        </wp:anchor>
      </w:drawing>
    </w:r>
    <w:r>
      <w:rPr>
        <w:noProof/>
        <w:lang w:val="lv-LV" w:eastAsia="lv-LV"/>
      </w:rPr>
      <w:drawing>
        <wp:inline distT="0" distB="0" distL="0" distR="0" wp14:anchorId="4ED1FFDB" wp14:editId="6951634D">
          <wp:extent cx="1247775" cy="11906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775" cy="1190625"/>
                  </a:xfrm>
                  <a:prstGeom prst="rect">
                    <a:avLst/>
                  </a:prstGeom>
                  <a:noFill/>
                </pic:spPr>
              </pic:pic>
            </a:graphicData>
          </a:graphic>
        </wp:inline>
      </w:drawing>
    </w:r>
  </w:p>
  <w:p w:rsidR="00992E78" w:rsidRDefault="00992E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30B25"/>
    <w:multiLevelType w:val="hybridMultilevel"/>
    <w:tmpl w:val="04EE8678"/>
    <w:lvl w:ilvl="0" w:tplc="C268C7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56D4D"/>
    <w:multiLevelType w:val="hybridMultilevel"/>
    <w:tmpl w:val="4BC64BD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8276995"/>
    <w:multiLevelType w:val="hybridMultilevel"/>
    <w:tmpl w:val="944E0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404FBC"/>
    <w:multiLevelType w:val="hybridMultilevel"/>
    <w:tmpl w:val="7A1A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3F08ED"/>
    <w:multiLevelType w:val="hybridMultilevel"/>
    <w:tmpl w:val="28A6E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63D61"/>
    <w:multiLevelType w:val="hybridMultilevel"/>
    <w:tmpl w:val="E6BE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2443ED"/>
    <w:multiLevelType w:val="hybridMultilevel"/>
    <w:tmpl w:val="1E14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4918F5"/>
    <w:multiLevelType w:val="hybridMultilevel"/>
    <w:tmpl w:val="F85EC6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64340F"/>
    <w:multiLevelType w:val="hybridMultilevel"/>
    <w:tmpl w:val="0FDCCA92"/>
    <w:lvl w:ilvl="0" w:tplc="861450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2B4AD7"/>
    <w:multiLevelType w:val="hybridMultilevel"/>
    <w:tmpl w:val="AB7C5DC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nsid w:val="1CDC6447"/>
    <w:multiLevelType w:val="hybridMultilevel"/>
    <w:tmpl w:val="90B27BAC"/>
    <w:lvl w:ilvl="0" w:tplc="0426000F">
      <w:start w:val="1"/>
      <w:numFmt w:val="decimal"/>
      <w:lvlText w:val="%1."/>
      <w:lvlJc w:val="left"/>
      <w:pPr>
        <w:tabs>
          <w:tab w:val="num" w:pos="1080"/>
        </w:tabs>
        <w:ind w:left="1080" w:hanging="360"/>
      </w:pPr>
      <w:rPr>
        <w:rFonts w:hint="default"/>
      </w:rPr>
    </w:lvl>
    <w:lvl w:ilvl="1" w:tplc="04260003" w:tentative="1">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1">
    <w:nsid w:val="22E15890"/>
    <w:multiLevelType w:val="hybridMultilevel"/>
    <w:tmpl w:val="B7A49A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nsid w:val="27133E04"/>
    <w:multiLevelType w:val="hybridMultilevel"/>
    <w:tmpl w:val="B0D2DA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nsid w:val="28364794"/>
    <w:multiLevelType w:val="hybridMultilevel"/>
    <w:tmpl w:val="83BC33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E421A4"/>
    <w:multiLevelType w:val="hybridMultilevel"/>
    <w:tmpl w:val="245C4C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5F0A8D"/>
    <w:multiLevelType w:val="hybridMultilevel"/>
    <w:tmpl w:val="CF78C8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E70AFA"/>
    <w:multiLevelType w:val="hybridMultilevel"/>
    <w:tmpl w:val="DF3456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BFB5BC9"/>
    <w:multiLevelType w:val="hybridMultilevel"/>
    <w:tmpl w:val="F7C03470"/>
    <w:lvl w:ilvl="0" w:tplc="0426000F">
      <w:start w:val="1"/>
      <w:numFmt w:val="decimal"/>
      <w:lvlText w:val="%1."/>
      <w:lvlJc w:val="left"/>
      <w:pPr>
        <w:tabs>
          <w:tab w:val="num" w:pos="1080"/>
        </w:tabs>
        <w:ind w:left="1080" w:hanging="360"/>
      </w:p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nsid w:val="3D0E766F"/>
    <w:multiLevelType w:val="hybridMultilevel"/>
    <w:tmpl w:val="F0E4E8D4"/>
    <w:lvl w:ilvl="0" w:tplc="E2F44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1D42A8E"/>
    <w:multiLevelType w:val="hybridMultilevel"/>
    <w:tmpl w:val="8B585AE8"/>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3F71643"/>
    <w:multiLevelType w:val="hybridMultilevel"/>
    <w:tmpl w:val="9E7EF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4264C"/>
    <w:multiLevelType w:val="hybridMultilevel"/>
    <w:tmpl w:val="66BCA1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F77858"/>
    <w:multiLevelType w:val="hybridMultilevel"/>
    <w:tmpl w:val="D8388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BD1344"/>
    <w:multiLevelType w:val="hybridMultilevel"/>
    <w:tmpl w:val="73A850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232418"/>
    <w:multiLevelType w:val="multilevel"/>
    <w:tmpl w:val="714608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4CC036EE"/>
    <w:multiLevelType w:val="multilevel"/>
    <w:tmpl w:val="2482FA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E031634"/>
    <w:multiLevelType w:val="hybridMultilevel"/>
    <w:tmpl w:val="39E0AA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6B2ADA"/>
    <w:multiLevelType w:val="hybridMultilevel"/>
    <w:tmpl w:val="D4FC5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7318F8"/>
    <w:multiLevelType w:val="hybridMultilevel"/>
    <w:tmpl w:val="2B42ED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A0446D"/>
    <w:multiLevelType w:val="hybridMultilevel"/>
    <w:tmpl w:val="189457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C97E7C"/>
    <w:multiLevelType w:val="hybridMultilevel"/>
    <w:tmpl w:val="D3F87F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F10FF9"/>
    <w:multiLevelType w:val="hybridMultilevel"/>
    <w:tmpl w:val="F670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CE5C09"/>
    <w:multiLevelType w:val="hybridMultilevel"/>
    <w:tmpl w:val="DFE87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F52338"/>
    <w:multiLevelType w:val="hybridMultilevel"/>
    <w:tmpl w:val="E2A45A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265515"/>
    <w:multiLevelType w:val="hybridMultilevel"/>
    <w:tmpl w:val="B00E9586"/>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F5341C4"/>
    <w:multiLevelType w:val="hybridMultilevel"/>
    <w:tmpl w:val="9B20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12664A"/>
    <w:multiLevelType w:val="hybridMultilevel"/>
    <w:tmpl w:val="D984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5E0894"/>
    <w:multiLevelType w:val="hybridMultilevel"/>
    <w:tmpl w:val="84E84D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B311AC"/>
    <w:multiLevelType w:val="hybridMultilevel"/>
    <w:tmpl w:val="582C0EA4"/>
    <w:lvl w:ilvl="0" w:tplc="3C04C728">
      <w:start w:val="1"/>
      <w:numFmt w:val="decimal"/>
      <w:lvlText w:val="%1."/>
      <w:lvlJc w:val="left"/>
      <w:pPr>
        <w:tabs>
          <w:tab w:val="num" w:pos="360"/>
        </w:tabs>
        <w:ind w:left="0" w:firstLine="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nsid w:val="65A66F43"/>
    <w:multiLevelType w:val="hybridMultilevel"/>
    <w:tmpl w:val="60064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66B031D9"/>
    <w:multiLevelType w:val="hybridMultilevel"/>
    <w:tmpl w:val="29C02F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225DE1"/>
    <w:multiLevelType w:val="multilevel"/>
    <w:tmpl w:val="8546432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68025967"/>
    <w:multiLevelType w:val="hybridMultilevel"/>
    <w:tmpl w:val="2370D4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68CA5C6C"/>
    <w:multiLevelType w:val="hybridMultilevel"/>
    <w:tmpl w:val="AB7424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6FA18E2"/>
    <w:multiLevelType w:val="hybridMultilevel"/>
    <w:tmpl w:val="44026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2D39E5"/>
    <w:multiLevelType w:val="hybridMultilevel"/>
    <w:tmpl w:val="1DCA31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nsid w:val="7D3527A3"/>
    <w:multiLevelType w:val="hybridMultilevel"/>
    <w:tmpl w:val="C636C2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7">
    <w:nsid w:val="7F1174ED"/>
    <w:multiLevelType w:val="hybridMultilevel"/>
    <w:tmpl w:val="0ECC00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8"/>
  </w:num>
  <w:num w:numId="3">
    <w:abstractNumId w:val="17"/>
  </w:num>
  <w:num w:numId="4">
    <w:abstractNumId w:val="20"/>
  </w:num>
  <w:num w:numId="5">
    <w:abstractNumId w:val="25"/>
  </w:num>
  <w:num w:numId="6">
    <w:abstractNumId w:val="6"/>
  </w:num>
  <w:num w:numId="7">
    <w:abstractNumId w:val="36"/>
  </w:num>
  <w:num w:numId="8">
    <w:abstractNumId w:val="31"/>
  </w:num>
  <w:num w:numId="9">
    <w:abstractNumId w:val="2"/>
  </w:num>
  <w:num w:numId="10">
    <w:abstractNumId w:val="15"/>
  </w:num>
  <w:num w:numId="11">
    <w:abstractNumId w:val="45"/>
  </w:num>
  <w:num w:numId="12">
    <w:abstractNumId w:val="16"/>
  </w:num>
  <w:num w:numId="13">
    <w:abstractNumId w:val="19"/>
  </w:num>
  <w:num w:numId="14">
    <w:abstractNumId w:val="34"/>
  </w:num>
  <w:num w:numId="15">
    <w:abstractNumId w:val="30"/>
  </w:num>
  <w:num w:numId="16">
    <w:abstractNumId w:val="14"/>
  </w:num>
  <w:num w:numId="17">
    <w:abstractNumId w:val="33"/>
  </w:num>
  <w:num w:numId="18">
    <w:abstractNumId w:val="26"/>
  </w:num>
  <w:num w:numId="19">
    <w:abstractNumId w:val="13"/>
  </w:num>
  <w:num w:numId="20">
    <w:abstractNumId w:val="40"/>
  </w:num>
  <w:num w:numId="21">
    <w:abstractNumId w:val="37"/>
  </w:num>
  <w:num w:numId="22">
    <w:abstractNumId w:val="7"/>
  </w:num>
  <w:num w:numId="23">
    <w:abstractNumId w:val="32"/>
  </w:num>
  <w:num w:numId="24">
    <w:abstractNumId w:val="44"/>
  </w:num>
  <w:num w:numId="25">
    <w:abstractNumId w:val="8"/>
  </w:num>
  <w:num w:numId="26">
    <w:abstractNumId w:val="18"/>
  </w:num>
  <w:num w:numId="27">
    <w:abstractNumId w:val="5"/>
  </w:num>
  <w:num w:numId="28">
    <w:abstractNumId w:val="46"/>
  </w:num>
  <w:num w:numId="29">
    <w:abstractNumId w:val="12"/>
  </w:num>
  <w:num w:numId="30">
    <w:abstractNumId w:val="23"/>
  </w:num>
  <w:num w:numId="31">
    <w:abstractNumId w:val="4"/>
  </w:num>
  <w:num w:numId="32">
    <w:abstractNumId w:val="35"/>
  </w:num>
  <w:num w:numId="33">
    <w:abstractNumId w:val="27"/>
  </w:num>
  <w:num w:numId="34">
    <w:abstractNumId w:val="0"/>
  </w:num>
  <w:num w:numId="35">
    <w:abstractNumId w:val="24"/>
  </w:num>
  <w:num w:numId="36">
    <w:abstractNumId w:val="28"/>
  </w:num>
  <w:num w:numId="37">
    <w:abstractNumId w:val="1"/>
  </w:num>
  <w:num w:numId="38">
    <w:abstractNumId w:val="42"/>
  </w:num>
  <w:num w:numId="39">
    <w:abstractNumId w:val="29"/>
  </w:num>
  <w:num w:numId="40">
    <w:abstractNumId w:val="47"/>
  </w:num>
  <w:num w:numId="41">
    <w:abstractNumId w:val="21"/>
  </w:num>
  <w:num w:numId="42">
    <w:abstractNumId w:val="3"/>
  </w:num>
  <w:num w:numId="43">
    <w:abstractNumId w:val="22"/>
  </w:num>
  <w:num w:numId="44">
    <w:abstractNumId w:val="41"/>
  </w:num>
  <w:num w:numId="45">
    <w:abstractNumId w:val="9"/>
  </w:num>
  <w:num w:numId="46">
    <w:abstractNumId w:val="39"/>
  </w:num>
  <w:num w:numId="47">
    <w:abstractNumId w:val="1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79"/>
    <w:rsid w:val="000E21A7"/>
    <w:rsid w:val="00117070"/>
    <w:rsid w:val="001B3E04"/>
    <w:rsid w:val="002E43D8"/>
    <w:rsid w:val="003035D9"/>
    <w:rsid w:val="00333AFC"/>
    <w:rsid w:val="00396DCE"/>
    <w:rsid w:val="003C039A"/>
    <w:rsid w:val="003D0BD8"/>
    <w:rsid w:val="00430991"/>
    <w:rsid w:val="00460073"/>
    <w:rsid w:val="004C56F4"/>
    <w:rsid w:val="00560BEF"/>
    <w:rsid w:val="00590886"/>
    <w:rsid w:val="006C45CD"/>
    <w:rsid w:val="006D5CBE"/>
    <w:rsid w:val="006F2C28"/>
    <w:rsid w:val="007F5A20"/>
    <w:rsid w:val="00892821"/>
    <w:rsid w:val="00991B77"/>
    <w:rsid w:val="00992E78"/>
    <w:rsid w:val="009C5BC3"/>
    <w:rsid w:val="009D42F1"/>
    <w:rsid w:val="00AD5779"/>
    <w:rsid w:val="00B77B7C"/>
    <w:rsid w:val="00D2030C"/>
    <w:rsid w:val="00D96C25"/>
    <w:rsid w:val="00E71FB3"/>
    <w:rsid w:val="00EA0B12"/>
    <w:rsid w:val="00FF5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D0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21A7"/>
    <w:pPr>
      <w:keepNext/>
      <w:keepLines/>
      <w:spacing w:before="40" w:after="0"/>
      <w:outlineLvl w:val="1"/>
    </w:pPr>
    <w:rPr>
      <w:rFonts w:asciiTheme="majorHAnsi" w:eastAsiaTheme="majorEastAsia" w:hAnsiTheme="majorHAnsi" w:cstheme="majorBidi"/>
      <w:color w:val="2E74B5" w:themeColor="accent1" w:themeShade="BF"/>
      <w:sz w:val="26"/>
      <w:szCs w:val="26"/>
      <w:lang w:val="lv-LV"/>
    </w:rPr>
  </w:style>
  <w:style w:type="paragraph" w:styleId="Heading3">
    <w:name w:val="heading 3"/>
    <w:basedOn w:val="Normal"/>
    <w:next w:val="Normal"/>
    <w:link w:val="Heading3Char"/>
    <w:uiPriority w:val="9"/>
    <w:unhideWhenUsed/>
    <w:qFormat/>
    <w:rsid w:val="000E21A7"/>
    <w:pPr>
      <w:keepNext/>
      <w:keepLines/>
      <w:spacing w:before="40" w:after="0"/>
      <w:outlineLvl w:val="2"/>
    </w:pPr>
    <w:rPr>
      <w:rFonts w:asciiTheme="majorHAnsi" w:eastAsiaTheme="majorEastAsia" w:hAnsiTheme="majorHAnsi" w:cstheme="majorBidi"/>
      <w:color w:val="1F4D78" w:themeColor="accent1" w:themeShade="7F"/>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8"/>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0E21A7"/>
    <w:rPr>
      <w:rFonts w:asciiTheme="majorHAnsi" w:eastAsiaTheme="majorEastAsia" w:hAnsiTheme="majorHAnsi" w:cstheme="majorBidi"/>
      <w:color w:val="2E74B5" w:themeColor="accent1" w:themeShade="BF"/>
      <w:sz w:val="26"/>
      <w:szCs w:val="26"/>
      <w:lang w:val="lv-LV"/>
    </w:rPr>
  </w:style>
  <w:style w:type="character" w:customStyle="1" w:styleId="Heading3Char">
    <w:name w:val="Heading 3 Char"/>
    <w:basedOn w:val="DefaultParagraphFont"/>
    <w:link w:val="Heading3"/>
    <w:uiPriority w:val="9"/>
    <w:rsid w:val="000E21A7"/>
    <w:rPr>
      <w:rFonts w:asciiTheme="majorHAnsi" w:eastAsiaTheme="majorEastAsia" w:hAnsiTheme="majorHAnsi" w:cstheme="majorBidi"/>
      <w:color w:val="1F4D78" w:themeColor="accent1" w:themeShade="7F"/>
      <w:szCs w:val="24"/>
      <w:lang w:val="lv-LV"/>
    </w:rPr>
  </w:style>
  <w:style w:type="character" w:styleId="Hyperlink">
    <w:name w:val="Hyperlink"/>
    <w:basedOn w:val="DefaultParagraphFont"/>
    <w:uiPriority w:val="99"/>
    <w:unhideWhenUsed/>
    <w:rsid w:val="00991B77"/>
    <w:rPr>
      <w:color w:val="0563C1" w:themeColor="hyperlink"/>
      <w:u w:val="single"/>
    </w:rPr>
  </w:style>
  <w:style w:type="paragraph" w:styleId="FootnoteText">
    <w:name w:val="footnote text"/>
    <w:basedOn w:val="Normal"/>
    <w:link w:val="FootnoteTextChar"/>
    <w:uiPriority w:val="99"/>
    <w:semiHidden/>
    <w:unhideWhenUsed/>
    <w:rsid w:val="00991B77"/>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rsid w:val="00991B77"/>
    <w:rPr>
      <w:sz w:val="20"/>
      <w:szCs w:val="20"/>
      <w:lang w:val="lv-LV"/>
    </w:rPr>
  </w:style>
  <w:style w:type="character" w:styleId="FootnoteReference">
    <w:name w:val="footnote reference"/>
    <w:basedOn w:val="DefaultParagraphFont"/>
    <w:uiPriority w:val="99"/>
    <w:semiHidden/>
    <w:unhideWhenUsed/>
    <w:rsid w:val="00991B77"/>
    <w:rPr>
      <w:vertAlign w:val="superscript"/>
    </w:rPr>
  </w:style>
  <w:style w:type="table" w:customStyle="1" w:styleId="TableGrid3">
    <w:name w:val="Table Grid3"/>
    <w:basedOn w:val="TableNormal"/>
    <w:next w:val="TableGrid"/>
    <w:uiPriority w:val="39"/>
    <w:rsid w:val="0099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0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2C28"/>
    <w:pPr>
      <w:tabs>
        <w:tab w:val="center" w:pos="4320"/>
        <w:tab w:val="right" w:pos="8640"/>
      </w:tabs>
      <w:spacing w:after="0" w:line="240" w:lineRule="auto"/>
    </w:pPr>
  </w:style>
  <w:style w:type="character" w:customStyle="1" w:styleId="HeaderChar">
    <w:name w:val="Header Char"/>
    <w:basedOn w:val="DefaultParagraphFont"/>
    <w:link w:val="Header"/>
    <w:uiPriority w:val="99"/>
    <w:rsid w:val="006F2C28"/>
    <w:rPr>
      <w:lang w:val="en-GB"/>
    </w:rPr>
  </w:style>
  <w:style w:type="paragraph" w:styleId="Footer">
    <w:name w:val="footer"/>
    <w:basedOn w:val="Normal"/>
    <w:link w:val="FooterChar"/>
    <w:uiPriority w:val="99"/>
    <w:unhideWhenUsed/>
    <w:rsid w:val="006F2C28"/>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2C28"/>
    <w:rPr>
      <w:lang w:val="en-GB"/>
    </w:rPr>
  </w:style>
  <w:style w:type="paragraph" w:styleId="TOCHeading">
    <w:name w:val="TOC Heading"/>
    <w:basedOn w:val="Heading1"/>
    <w:next w:val="Normal"/>
    <w:uiPriority w:val="39"/>
    <w:unhideWhenUsed/>
    <w:qFormat/>
    <w:rsid w:val="006C45CD"/>
    <w:pPr>
      <w:outlineLvl w:val="9"/>
    </w:pPr>
    <w:rPr>
      <w:lang w:val="en-US"/>
    </w:rPr>
  </w:style>
  <w:style w:type="paragraph" w:styleId="TOC1">
    <w:name w:val="toc 1"/>
    <w:basedOn w:val="Normal"/>
    <w:next w:val="Normal"/>
    <w:autoRedefine/>
    <w:uiPriority w:val="39"/>
    <w:unhideWhenUsed/>
    <w:rsid w:val="006C45CD"/>
    <w:pPr>
      <w:spacing w:after="100"/>
    </w:pPr>
  </w:style>
  <w:style w:type="table" w:customStyle="1" w:styleId="TableGrid1">
    <w:name w:val="Table Grid1"/>
    <w:basedOn w:val="TableNormal"/>
    <w:next w:val="TableGrid"/>
    <w:uiPriority w:val="39"/>
    <w:rsid w:val="000E21A7"/>
    <w:pPr>
      <w:spacing w:before="120" w:after="120" w:line="240" w:lineRule="auto"/>
      <w:ind w:left="578" w:hanging="578"/>
    </w:pPr>
    <w:rPr>
      <w:rFonts w:ascii="Calibri" w:eastAsia="Times New Roman"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Theme="minorHAnsi" w:hAnsiTheme="minorHAnsi"/>
        <w:b/>
        <w:sz w:val="20"/>
      </w:rPr>
    </w:tblStylePr>
  </w:style>
  <w:style w:type="paragraph" w:styleId="ListParagraph">
    <w:name w:val="List Paragraph"/>
    <w:basedOn w:val="Normal"/>
    <w:uiPriority w:val="34"/>
    <w:qFormat/>
    <w:rsid w:val="000E21A7"/>
    <w:pPr>
      <w:ind w:left="720"/>
      <w:contextualSpacing/>
    </w:pPr>
    <w:rPr>
      <w:lang w:val="lv-LV"/>
    </w:rPr>
  </w:style>
  <w:style w:type="paragraph" w:styleId="Caption">
    <w:name w:val="caption"/>
    <w:basedOn w:val="Normal"/>
    <w:next w:val="Normal"/>
    <w:uiPriority w:val="35"/>
    <w:unhideWhenUsed/>
    <w:qFormat/>
    <w:rsid w:val="000E21A7"/>
    <w:pPr>
      <w:spacing w:after="200" w:line="240" w:lineRule="auto"/>
    </w:pPr>
    <w:rPr>
      <w:i/>
      <w:iCs/>
      <w:color w:val="44546A" w:themeColor="text2"/>
      <w:sz w:val="18"/>
      <w:szCs w:val="18"/>
      <w:lang w:val="lv-LV"/>
    </w:rPr>
  </w:style>
  <w:style w:type="paragraph" w:styleId="TableofFigures">
    <w:name w:val="table of figures"/>
    <w:basedOn w:val="Normal"/>
    <w:next w:val="Normal"/>
    <w:uiPriority w:val="99"/>
    <w:unhideWhenUsed/>
    <w:rsid w:val="000E21A7"/>
    <w:pPr>
      <w:spacing w:after="0"/>
    </w:pPr>
    <w:rPr>
      <w:lang w:val="lv-LV"/>
    </w:rPr>
  </w:style>
  <w:style w:type="paragraph" w:styleId="TOC2">
    <w:name w:val="toc 2"/>
    <w:basedOn w:val="Normal"/>
    <w:next w:val="Normal"/>
    <w:autoRedefine/>
    <w:uiPriority w:val="39"/>
    <w:unhideWhenUsed/>
    <w:rsid w:val="000E21A7"/>
    <w:pPr>
      <w:spacing w:after="100"/>
      <w:ind w:left="240"/>
    </w:pPr>
    <w:rPr>
      <w:lang w:val="lv-LV"/>
    </w:rPr>
  </w:style>
  <w:style w:type="paragraph" w:styleId="NormalWeb">
    <w:name w:val="Normal (Web)"/>
    <w:basedOn w:val="Normal"/>
    <w:uiPriority w:val="99"/>
    <w:unhideWhenUsed/>
    <w:rsid w:val="000E21A7"/>
    <w:rPr>
      <w:rFonts w:cs="Times New Roman"/>
      <w:szCs w:val="24"/>
      <w:lang w:val="lv-LV"/>
    </w:rPr>
  </w:style>
  <w:style w:type="table" w:customStyle="1" w:styleId="TableGrid4">
    <w:name w:val="Table Grid4"/>
    <w:basedOn w:val="TableNormal"/>
    <w:next w:val="TableGrid"/>
    <w:uiPriority w:val="39"/>
    <w:rsid w:val="000E2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uiPriority w:val="99"/>
    <w:semiHidden/>
    <w:rsid w:val="000E21A7"/>
    <w:rPr>
      <w:rFonts w:ascii="Calibri" w:hAnsi="Calibri" w:cs="Times New Roman"/>
      <w:sz w:val="22"/>
    </w:rPr>
  </w:style>
  <w:style w:type="paragraph" w:styleId="PlainText">
    <w:name w:val="Plain Text"/>
    <w:basedOn w:val="Normal"/>
    <w:link w:val="PlainTextChar"/>
    <w:uiPriority w:val="99"/>
    <w:semiHidden/>
    <w:unhideWhenUsed/>
    <w:rsid w:val="000E21A7"/>
    <w:pPr>
      <w:spacing w:after="0" w:line="240" w:lineRule="auto"/>
    </w:pPr>
    <w:rPr>
      <w:rFonts w:ascii="Calibri" w:hAnsi="Calibri" w:cs="Times New Roman"/>
      <w:sz w:val="22"/>
      <w:lang w:val="en-US"/>
    </w:rPr>
  </w:style>
  <w:style w:type="character" w:customStyle="1" w:styleId="CommentTextChar">
    <w:name w:val="Comment Text Char"/>
    <w:basedOn w:val="DefaultParagraphFont"/>
    <w:link w:val="CommentText"/>
    <w:uiPriority w:val="99"/>
    <w:semiHidden/>
    <w:rsid w:val="000E21A7"/>
    <w:rPr>
      <w:sz w:val="20"/>
      <w:szCs w:val="20"/>
      <w:lang w:val="en-GB"/>
    </w:rPr>
  </w:style>
  <w:style w:type="paragraph" w:styleId="CommentText">
    <w:name w:val="annotation text"/>
    <w:basedOn w:val="Normal"/>
    <w:link w:val="CommentTextChar"/>
    <w:uiPriority w:val="99"/>
    <w:semiHidden/>
    <w:unhideWhenUsed/>
    <w:rsid w:val="000E21A7"/>
    <w:pPr>
      <w:spacing w:line="240" w:lineRule="auto"/>
    </w:pPr>
    <w:rPr>
      <w:sz w:val="20"/>
      <w:szCs w:val="20"/>
    </w:rPr>
  </w:style>
  <w:style w:type="character" w:customStyle="1" w:styleId="BalloonTextChar">
    <w:name w:val="Balloon Text Char"/>
    <w:basedOn w:val="DefaultParagraphFont"/>
    <w:link w:val="BalloonText"/>
    <w:uiPriority w:val="99"/>
    <w:semiHidden/>
    <w:rsid w:val="000E21A7"/>
    <w:rPr>
      <w:rFonts w:ascii="Segoe UI" w:hAnsi="Segoe UI" w:cs="Segoe UI"/>
      <w:sz w:val="18"/>
      <w:szCs w:val="18"/>
      <w:lang w:val="lv-LV"/>
    </w:rPr>
  </w:style>
  <w:style w:type="paragraph" w:styleId="BalloonText">
    <w:name w:val="Balloon Text"/>
    <w:basedOn w:val="Normal"/>
    <w:link w:val="BalloonTextChar"/>
    <w:uiPriority w:val="99"/>
    <w:semiHidden/>
    <w:unhideWhenUsed/>
    <w:rsid w:val="000E21A7"/>
    <w:pPr>
      <w:spacing w:after="0" w:line="240" w:lineRule="auto"/>
    </w:pPr>
    <w:rPr>
      <w:rFonts w:ascii="Segoe UI" w:hAnsi="Segoe UI" w:cs="Segoe UI"/>
      <w:sz w:val="18"/>
      <w:szCs w:val="18"/>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D0B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E21A7"/>
    <w:pPr>
      <w:keepNext/>
      <w:keepLines/>
      <w:spacing w:before="40" w:after="0"/>
      <w:outlineLvl w:val="1"/>
    </w:pPr>
    <w:rPr>
      <w:rFonts w:asciiTheme="majorHAnsi" w:eastAsiaTheme="majorEastAsia" w:hAnsiTheme="majorHAnsi" w:cstheme="majorBidi"/>
      <w:color w:val="2E74B5" w:themeColor="accent1" w:themeShade="BF"/>
      <w:sz w:val="26"/>
      <w:szCs w:val="26"/>
      <w:lang w:val="lv-LV"/>
    </w:rPr>
  </w:style>
  <w:style w:type="paragraph" w:styleId="Heading3">
    <w:name w:val="heading 3"/>
    <w:basedOn w:val="Normal"/>
    <w:next w:val="Normal"/>
    <w:link w:val="Heading3Char"/>
    <w:uiPriority w:val="9"/>
    <w:unhideWhenUsed/>
    <w:qFormat/>
    <w:rsid w:val="000E21A7"/>
    <w:pPr>
      <w:keepNext/>
      <w:keepLines/>
      <w:spacing w:before="40" w:after="0"/>
      <w:outlineLvl w:val="2"/>
    </w:pPr>
    <w:rPr>
      <w:rFonts w:asciiTheme="majorHAnsi" w:eastAsiaTheme="majorEastAsia" w:hAnsiTheme="majorHAnsi" w:cstheme="majorBidi"/>
      <w:color w:val="1F4D78" w:themeColor="accent1" w:themeShade="7F"/>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8"/>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0E21A7"/>
    <w:rPr>
      <w:rFonts w:asciiTheme="majorHAnsi" w:eastAsiaTheme="majorEastAsia" w:hAnsiTheme="majorHAnsi" w:cstheme="majorBidi"/>
      <w:color w:val="2E74B5" w:themeColor="accent1" w:themeShade="BF"/>
      <w:sz w:val="26"/>
      <w:szCs w:val="26"/>
      <w:lang w:val="lv-LV"/>
    </w:rPr>
  </w:style>
  <w:style w:type="character" w:customStyle="1" w:styleId="Heading3Char">
    <w:name w:val="Heading 3 Char"/>
    <w:basedOn w:val="DefaultParagraphFont"/>
    <w:link w:val="Heading3"/>
    <w:uiPriority w:val="9"/>
    <w:rsid w:val="000E21A7"/>
    <w:rPr>
      <w:rFonts w:asciiTheme="majorHAnsi" w:eastAsiaTheme="majorEastAsia" w:hAnsiTheme="majorHAnsi" w:cstheme="majorBidi"/>
      <w:color w:val="1F4D78" w:themeColor="accent1" w:themeShade="7F"/>
      <w:szCs w:val="24"/>
      <w:lang w:val="lv-LV"/>
    </w:rPr>
  </w:style>
  <w:style w:type="character" w:styleId="Hyperlink">
    <w:name w:val="Hyperlink"/>
    <w:basedOn w:val="DefaultParagraphFont"/>
    <w:uiPriority w:val="99"/>
    <w:unhideWhenUsed/>
    <w:rsid w:val="00991B77"/>
    <w:rPr>
      <w:color w:val="0563C1" w:themeColor="hyperlink"/>
      <w:u w:val="single"/>
    </w:rPr>
  </w:style>
  <w:style w:type="paragraph" w:styleId="FootnoteText">
    <w:name w:val="footnote text"/>
    <w:basedOn w:val="Normal"/>
    <w:link w:val="FootnoteTextChar"/>
    <w:uiPriority w:val="99"/>
    <w:semiHidden/>
    <w:unhideWhenUsed/>
    <w:rsid w:val="00991B77"/>
    <w:pPr>
      <w:spacing w:after="0" w:line="240" w:lineRule="auto"/>
    </w:pPr>
    <w:rPr>
      <w:sz w:val="20"/>
      <w:szCs w:val="20"/>
      <w:lang w:val="lv-LV"/>
    </w:rPr>
  </w:style>
  <w:style w:type="character" w:customStyle="1" w:styleId="FootnoteTextChar">
    <w:name w:val="Footnote Text Char"/>
    <w:basedOn w:val="DefaultParagraphFont"/>
    <w:link w:val="FootnoteText"/>
    <w:uiPriority w:val="99"/>
    <w:semiHidden/>
    <w:rsid w:val="00991B77"/>
    <w:rPr>
      <w:sz w:val="20"/>
      <w:szCs w:val="20"/>
      <w:lang w:val="lv-LV"/>
    </w:rPr>
  </w:style>
  <w:style w:type="character" w:styleId="FootnoteReference">
    <w:name w:val="footnote reference"/>
    <w:basedOn w:val="DefaultParagraphFont"/>
    <w:uiPriority w:val="99"/>
    <w:semiHidden/>
    <w:unhideWhenUsed/>
    <w:rsid w:val="00991B77"/>
    <w:rPr>
      <w:vertAlign w:val="superscript"/>
    </w:rPr>
  </w:style>
  <w:style w:type="table" w:customStyle="1" w:styleId="TableGrid3">
    <w:name w:val="Table Grid3"/>
    <w:basedOn w:val="TableNormal"/>
    <w:next w:val="TableGrid"/>
    <w:uiPriority w:val="39"/>
    <w:rsid w:val="0099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03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2C28"/>
    <w:pPr>
      <w:tabs>
        <w:tab w:val="center" w:pos="4320"/>
        <w:tab w:val="right" w:pos="8640"/>
      </w:tabs>
      <w:spacing w:after="0" w:line="240" w:lineRule="auto"/>
    </w:pPr>
  </w:style>
  <w:style w:type="character" w:customStyle="1" w:styleId="HeaderChar">
    <w:name w:val="Header Char"/>
    <w:basedOn w:val="DefaultParagraphFont"/>
    <w:link w:val="Header"/>
    <w:uiPriority w:val="99"/>
    <w:rsid w:val="006F2C28"/>
    <w:rPr>
      <w:lang w:val="en-GB"/>
    </w:rPr>
  </w:style>
  <w:style w:type="paragraph" w:styleId="Footer">
    <w:name w:val="footer"/>
    <w:basedOn w:val="Normal"/>
    <w:link w:val="FooterChar"/>
    <w:uiPriority w:val="99"/>
    <w:unhideWhenUsed/>
    <w:rsid w:val="006F2C28"/>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2C28"/>
    <w:rPr>
      <w:lang w:val="en-GB"/>
    </w:rPr>
  </w:style>
  <w:style w:type="paragraph" w:styleId="TOCHeading">
    <w:name w:val="TOC Heading"/>
    <w:basedOn w:val="Heading1"/>
    <w:next w:val="Normal"/>
    <w:uiPriority w:val="39"/>
    <w:unhideWhenUsed/>
    <w:qFormat/>
    <w:rsid w:val="006C45CD"/>
    <w:pPr>
      <w:outlineLvl w:val="9"/>
    </w:pPr>
    <w:rPr>
      <w:lang w:val="en-US"/>
    </w:rPr>
  </w:style>
  <w:style w:type="paragraph" w:styleId="TOC1">
    <w:name w:val="toc 1"/>
    <w:basedOn w:val="Normal"/>
    <w:next w:val="Normal"/>
    <w:autoRedefine/>
    <w:uiPriority w:val="39"/>
    <w:unhideWhenUsed/>
    <w:rsid w:val="006C45CD"/>
    <w:pPr>
      <w:spacing w:after="100"/>
    </w:pPr>
  </w:style>
  <w:style w:type="table" w:customStyle="1" w:styleId="TableGrid1">
    <w:name w:val="Table Grid1"/>
    <w:basedOn w:val="TableNormal"/>
    <w:next w:val="TableGrid"/>
    <w:uiPriority w:val="39"/>
    <w:rsid w:val="000E21A7"/>
    <w:pPr>
      <w:spacing w:before="120" w:after="120" w:line="240" w:lineRule="auto"/>
      <w:ind w:left="578" w:hanging="578"/>
    </w:pPr>
    <w:rPr>
      <w:rFonts w:ascii="Calibri" w:eastAsia="Times New Roman"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rFonts w:asciiTheme="minorHAnsi" w:hAnsiTheme="minorHAnsi"/>
        <w:b/>
        <w:sz w:val="20"/>
      </w:rPr>
    </w:tblStylePr>
  </w:style>
  <w:style w:type="paragraph" w:styleId="ListParagraph">
    <w:name w:val="List Paragraph"/>
    <w:basedOn w:val="Normal"/>
    <w:uiPriority w:val="34"/>
    <w:qFormat/>
    <w:rsid w:val="000E21A7"/>
    <w:pPr>
      <w:ind w:left="720"/>
      <w:contextualSpacing/>
    </w:pPr>
    <w:rPr>
      <w:lang w:val="lv-LV"/>
    </w:rPr>
  </w:style>
  <w:style w:type="paragraph" w:styleId="Caption">
    <w:name w:val="caption"/>
    <w:basedOn w:val="Normal"/>
    <w:next w:val="Normal"/>
    <w:uiPriority w:val="35"/>
    <w:unhideWhenUsed/>
    <w:qFormat/>
    <w:rsid w:val="000E21A7"/>
    <w:pPr>
      <w:spacing w:after="200" w:line="240" w:lineRule="auto"/>
    </w:pPr>
    <w:rPr>
      <w:i/>
      <w:iCs/>
      <w:color w:val="44546A" w:themeColor="text2"/>
      <w:sz w:val="18"/>
      <w:szCs w:val="18"/>
      <w:lang w:val="lv-LV"/>
    </w:rPr>
  </w:style>
  <w:style w:type="paragraph" w:styleId="TableofFigures">
    <w:name w:val="table of figures"/>
    <w:basedOn w:val="Normal"/>
    <w:next w:val="Normal"/>
    <w:uiPriority w:val="99"/>
    <w:unhideWhenUsed/>
    <w:rsid w:val="000E21A7"/>
    <w:pPr>
      <w:spacing w:after="0"/>
    </w:pPr>
    <w:rPr>
      <w:lang w:val="lv-LV"/>
    </w:rPr>
  </w:style>
  <w:style w:type="paragraph" w:styleId="TOC2">
    <w:name w:val="toc 2"/>
    <w:basedOn w:val="Normal"/>
    <w:next w:val="Normal"/>
    <w:autoRedefine/>
    <w:uiPriority w:val="39"/>
    <w:unhideWhenUsed/>
    <w:rsid w:val="000E21A7"/>
    <w:pPr>
      <w:spacing w:after="100"/>
      <w:ind w:left="240"/>
    </w:pPr>
    <w:rPr>
      <w:lang w:val="lv-LV"/>
    </w:rPr>
  </w:style>
  <w:style w:type="paragraph" w:styleId="NormalWeb">
    <w:name w:val="Normal (Web)"/>
    <w:basedOn w:val="Normal"/>
    <w:uiPriority w:val="99"/>
    <w:unhideWhenUsed/>
    <w:rsid w:val="000E21A7"/>
    <w:rPr>
      <w:rFonts w:cs="Times New Roman"/>
      <w:szCs w:val="24"/>
      <w:lang w:val="lv-LV"/>
    </w:rPr>
  </w:style>
  <w:style w:type="table" w:customStyle="1" w:styleId="TableGrid4">
    <w:name w:val="Table Grid4"/>
    <w:basedOn w:val="TableNormal"/>
    <w:next w:val="TableGrid"/>
    <w:uiPriority w:val="39"/>
    <w:rsid w:val="000E2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uiPriority w:val="99"/>
    <w:semiHidden/>
    <w:rsid w:val="000E21A7"/>
    <w:rPr>
      <w:rFonts w:ascii="Calibri" w:hAnsi="Calibri" w:cs="Times New Roman"/>
      <w:sz w:val="22"/>
    </w:rPr>
  </w:style>
  <w:style w:type="paragraph" w:styleId="PlainText">
    <w:name w:val="Plain Text"/>
    <w:basedOn w:val="Normal"/>
    <w:link w:val="PlainTextChar"/>
    <w:uiPriority w:val="99"/>
    <w:semiHidden/>
    <w:unhideWhenUsed/>
    <w:rsid w:val="000E21A7"/>
    <w:pPr>
      <w:spacing w:after="0" w:line="240" w:lineRule="auto"/>
    </w:pPr>
    <w:rPr>
      <w:rFonts w:ascii="Calibri" w:hAnsi="Calibri" w:cs="Times New Roman"/>
      <w:sz w:val="22"/>
      <w:lang w:val="en-US"/>
    </w:rPr>
  </w:style>
  <w:style w:type="character" w:customStyle="1" w:styleId="CommentTextChar">
    <w:name w:val="Comment Text Char"/>
    <w:basedOn w:val="DefaultParagraphFont"/>
    <w:link w:val="CommentText"/>
    <w:uiPriority w:val="99"/>
    <w:semiHidden/>
    <w:rsid w:val="000E21A7"/>
    <w:rPr>
      <w:sz w:val="20"/>
      <w:szCs w:val="20"/>
      <w:lang w:val="en-GB"/>
    </w:rPr>
  </w:style>
  <w:style w:type="paragraph" w:styleId="CommentText">
    <w:name w:val="annotation text"/>
    <w:basedOn w:val="Normal"/>
    <w:link w:val="CommentTextChar"/>
    <w:uiPriority w:val="99"/>
    <w:semiHidden/>
    <w:unhideWhenUsed/>
    <w:rsid w:val="000E21A7"/>
    <w:pPr>
      <w:spacing w:line="240" w:lineRule="auto"/>
    </w:pPr>
    <w:rPr>
      <w:sz w:val="20"/>
      <w:szCs w:val="20"/>
    </w:rPr>
  </w:style>
  <w:style w:type="character" w:customStyle="1" w:styleId="BalloonTextChar">
    <w:name w:val="Balloon Text Char"/>
    <w:basedOn w:val="DefaultParagraphFont"/>
    <w:link w:val="BalloonText"/>
    <w:uiPriority w:val="99"/>
    <w:semiHidden/>
    <w:rsid w:val="000E21A7"/>
    <w:rPr>
      <w:rFonts w:ascii="Segoe UI" w:hAnsi="Segoe UI" w:cs="Segoe UI"/>
      <w:sz w:val="18"/>
      <w:szCs w:val="18"/>
      <w:lang w:val="lv-LV"/>
    </w:rPr>
  </w:style>
  <w:style w:type="paragraph" w:styleId="BalloonText">
    <w:name w:val="Balloon Text"/>
    <w:basedOn w:val="Normal"/>
    <w:link w:val="BalloonTextChar"/>
    <w:uiPriority w:val="99"/>
    <w:semiHidden/>
    <w:unhideWhenUsed/>
    <w:rsid w:val="000E21A7"/>
    <w:pPr>
      <w:spacing w:after="0" w:line="240" w:lineRule="auto"/>
    </w:pPr>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ssb.no/en/statistikkbanken" TargetMode="External"/><Relationship Id="rId2" Type="http://schemas.openxmlformats.org/officeDocument/2006/relationships/hyperlink" Target="http://www.csb.gov.lv/dokumenti/valsts-statistiskas-informacijas-programma-2016gadam-43823.html" TargetMode="External"/><Relationship Id="rId1" Type="http://schemas.openxmlformats.org/officeDocument/2006/relationships/hyperlink" Target="http://www.csb.gov.lv/dokumenti/valsts-statistiskas-informacijas-programma-2016gadam-43823.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BA241-ADBB-412A-AC88-E8CF4A9D5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45963</Words>
  <Characters>26199</Characters>
  <Application>Microsoft Office Word</Application>
  <DocSecurity>4</DocSecurity>
  <Lines>218</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szf72</dc:creator>
  <cp:lastModifiedBy>KASPARS</cp:lastModifiedBy>
  <cp:revision>2</cp:revision>
  <dcterms:created xsi:type="dcterms:W3CDTF">2016-09-30T09:18:00Z</dcterms:created>
  <dcterms:modified xsi:type="dcterms:W3CDTF">2016-09-30T09:18:00Z</dcterms:modified>
</cp:coreProperties>
</file>