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2AA90" w14:textId="77777777" w:rsidR="00F23982" w:rsidRPr="007C7F8B" w:rsidRDefault="00F23982" w:rsidP="00F23982">
      <w:pPr>
        <w:jc w:val="center"/>
        <w:rPr>
          <w:rFonts w:cs="Arial"/>
          <w:b/>
          <w:szCs w:val="22"/>
        </w:rPr>
      </w:pPr>
    </w:p>
    <w:p w14:paraId="283607B1" w14:textId="77777777" w:rsidR="00F23982" w:rsidRPr="009A6102" w:rsidRDefault="00F23982" w:rsidP="00F23982">
      <w:pPr>
        <w:jc w:val="center"/>
        <w:rPr>
          <w:rFonts w:cs="Arial"/>
          <w:b/>
          <w:i w:val="0"/>
          <w:szCs w:val="22"/>
        </w:rPr>
      </w:pPr>
    </w:p>
    <w:p w14:paraId="3BD1DFAD" w14:textId="77777777" w:rsidR="00F23982" w:rsidRPr="009A6102" w:rsidRDefault="00F23982" w:rsidP="00F23982">
      <w:pPr>
        <w:jc w:val="center"/>
        <w:rPr>
          <w:rFonts w:cs="Arial"/>
          <w:b/>
          <w:i w:val="0"/>
          <w:szCs w:val="22"/>
        </w:rPr>
      </w:pPr>
    </w:p>
    <w:p w14:paraId="7D7EC989" w14:textId="77777777" w:rsidR="00F23982" w:rsidRPr="009A6102" w:rsidRDefault="00F23982" w:rsidP="00F23982">
      <w:pPr>
        <w:jc w:val="center"/>
        <w:rPr>
          <w:rFonts w:cs="Arial"/>
          <w:b/>
          <w:i w:val="0"/>
          <w:szCs w:val="22"/>
        </w:rPr>
      </w:pPr>
    </w:p>
    <w:p w14:paraId="040676DF" w14:textId="77777777" w:rsidR="00F23982" w:rsidRPr="009A6102" w:rsidRDefault="00F23982" w:rsidP="00F23982">
      <w:pPr>
        <w:jc w:val="center"/>
        <w:rPr>
          <w:rFonts w:cs="Arial"/>
          <w:b/>
          <w:i w:val="0"/>
          <w:szCs w:val="22"/>
        </w:rPr>
      </w:pPr>
    </w:p>
    <w:p w14:paraId="070B0449" w14:textId="77777777" w:rsidR="00F23982" w:rsidRPr="009A6102" w:rsidRDefault="00F23982" w:rsidP="00F23982">
      <w:pPr>
        <w:jc w:val="center"/>
        <w:rPr>
          <w:rFonts w:cs="Arial"/>
          <w:b/>
          <w:i w:val="0"/>
          <w:szCs w:val="22"/>
        </w:rPr>
      </w:pPr>
    </w:p>
    <w:p w14:paraId="4CB00BA2" w14:textId="77777777" w:rsidR="00F23982" w:rsidRPr="009A6102" w:rsidRDefault="00F23982" w:rsidP="00F23982">
      <w:pPr>
        <w:jc w:val="center"/>
        <w:rPr>
          <w:rFonts w:cs="Arial"/>
          <w:b/>
          <w:i w:val="0"/>
          <w:szCs w:val="22"/>
        </w:rPr>
      </w:pPr>
    </w:p>
    <w:p w14:paraId="18BB18A6" w14:textId="77777777" w:rsidR="00F23982" w:rsidRPr="009A6102" w:rsidRDefault="00F23982" w:rsidP="00F23982">
      <w:pPr>
        <w:jc w:val="center"/>
        <w:rPr>
          <w:rFonts w:cs="Arial"/>
          <w:b/>
          <w:i w:val="0"/>
          <w:szCs w:val="22"/>
        </w:rPr>
      </w:pPr>
    </w:p>
    <w:p w14:paraId="5CAD6721" w14:textId="77777777" w:rsidR="00F23982" w:rsidRPr="009A6102" w:rsidRDefault="00F23982" w:rsidP="00F23982">
      <w:pPr>
        <w:pStyle w:val="ListParagraph"/>
        <w:spacing w:after="0" w:line="240" w:lineRule="auto"/>
        <w:ind w:left="0"/>
        <w:jc w:val="right"/>
        <w:rPr>
          <w:rFonts w:ascii="Arial" w:hAnsi="Arial" w:cs="Arial"/>
          <w:b/>
          <w:caps/>
          <w:kern w:val="28"/>
          <w:sz w:val="36"/>
          <w:szCs w:val="32"/>
        </w:rPr>
      </w:pPr>
      <w:r>
        <w:rPr>
          <w:rFonts w:ascii="Arial" w:hAnsi="Arial"/>
          <w:b/>
          <w:caps/>
          <w:kern w:val="28"/>
          <w:sz w:val="36"/>
        </w:rPr>
        <w:t xml:space="preserve">PIELIKUMS </w:t>
      </w:r>
      <w:r>
        <w:rPr>
          <w:rFonts w:ascii="Arial" w:hAnsi="Arial"/>
          <w:sz w:val="24"/>
          <w:highlight w:val="yellow"/>
        </w:rPr>
        <w:fldChar w:fldCharType="begin">
          <w:ffData>
            <w:name w:val="Text6"/>
            <w:enabled/>
            <w:calcOnExit w:val="0"/>
            <w:textInput/>
          </w:ffData>
        </w:fldChar>
      </w:r>
      <w:r>
        <w:rPr>
          <w:rFonts w:ascii="Arial" w:hAnsi="Arial"/>
          <w:sz w:val="24"/>
          <w:highlight w:val="yellow"/>
        </w:rPr>
        <w:instrText xml:space="preserve"> FORMTEXT </w:instrText>
      </w:r>
      <w:r>
        <w:rPr>
          <w:rFonts w:ascii="Arial" w:hAnsi="Arial"/>
          <w:sz w:val="24"/>
          <w:highlight w:val="yellow"/>
        </w:rPr>
      </w:r>
      <w:r>
        <w:rPr>
          <w:rFonts w:ascii="Arial" w:hAnsi="Arial"/>
          <w:sz w:val="24"/>
          <w:highlight w:val="yellow"/>
        </w:rPr>
        <w:fldChar w:fldCharType="separate"/>
      </w:r>
      <w:r>
        <w:rPr>
          <w:rFonts w:ascii="Arial" w:hAnsi="Arial"/>
          <w:sz w:val="24"/>
          <w:highlight w:val="yellow"/>
        </w:rPr>
        <w:t>     </w:t>
      </w:r>
      <w:r>
        <w:rPr>
          <w:rFonts w:ascii="Arial" w:hAnsi="Arial"/>
          <w:sz w:val="24"/>
          <w:highlight w:val="yellow"/>
        </w:rPr>
        <w:fldChar w:fldCharType="end"/>
      </w:r>
    </w:p>
    <w:p w14:paraId="035A3A21" w14:textId="77777777" w:rsidR="00F23982" w:rsidRPr="009A6102" w:rsidRDefault="00F23982" w:rsidP="00F23982">
      <w:pPr>
        <w:pStyle w:val="ListParagraph"/>
        <w:spacing w:after="0" w:line="240" w:lineRule="auto"/>
        <w:ind w:left="0"/>
        <w:jc w:val="right"/>
        <w:rPr>
          <w:rFonts w:ascii="Arial" w:hAnsi="Arial" w:cs="Arial"/>
          <w:caps/>
          <w:kern w:val="28"/>
          <w:sz w:val="32"/>
          <w:szCs w:val="32"/>
        </w:rPr>
      </w:pPr>
      <w:r>
        <w:rPr>
          <w:rFonts w:ascii="Arial" w:hAnsi="Arial"/>
          <w:caps/>
          <w:kern w:val="28"/>
          <w:sz w:val="32"/>
        </w:rPr>
        <w:t>VĒRTĒŠANAS KRITĒRIJI</w:t>
      </w:r>
    </w:p>
    <w:p w14:paraId="3774AEFF" w14:textId="77777777" w:rsidR="00F23982" w:rsidRPr="009A6102" w:rsidRDefault="00F23982" w:rsidP="00F23982">
      <w:pPr>
        <w:pStyle w:val="ListParagraph"/>
        <w:spacing w:after="0" w:line="240" w:lineRule="auto"/>
        <w:ind w:left="0"/>
        <w:rPr>
          <w:rFonts w:ascii="Arial" w:hAnsi="Arial" w:cs="Arial"/>
          <w:b/>
          <w:caps/>
          <w:kern w:val="28"/>
          <w:sz w:val="32"/>
          <w:szCs w:val="32"/>
        </w:rPr>
      </w:pPr>
    </w:p>
    <w:p w14:paraId="126A5085" w14:textId="77777777" w:rsidR="00F23982" w:rsidRPr="009A6102" w:rsidRDefault="00F23982" w:rsidP="00F23982">
      <w:pPr>
        <w:widowControl w:val="0"/>
        <w:overflowPunct/>
        <w:autoSpaceDE/>
        <w:autoSpaceDN/>
        <w:adjustRightInd/>
        <w:spacing w:before="0" w:after="120" w:line="285" w:lineRule="auto"/>
        <w:jc w:val="left"/>
        <w:textAlignment w:val="auto"/>
        <w:rPr>
          <w:rFonts w:cs="Arial"/>
          <w:i w:val="0"/>
          <w:color w:val="000000"/>
          <w:kern w:val="28"/>
          <w:sz w:val="20"/>
        </w:rPr>
      </w:pPr>
      <w:r>
        <w:rPr>
          <w:i w:val="0"/>
          <w:color w:val="000000"/>
          <w:kern w:val="28"/>
          <w:sz w:val="20"/>
        </w:rPr>
        <w:t> </w:t>
      </w:r>
    </w:p>
    <w:p w14:paraId="139FB6AA" w14:textId="77777777" w:rsidR="00F23982" w:rsidRPr="009A6102" w:rsidRDefault="00F23982" w:rsidP="00F23982">
      <w:pPr>
        <w:pStyle w:val="ListParagraph"/>
        <w:spacing w:after="0" w:line="240" w:lineRule="auto"/>
        <w:ind w:left="0"/>
        <w:rPr>
          <w:rFonts w:ascii="Arial" w:hAnsi="Arial" w:cs="Arial"/>
          <w:b/>
          <w:sz w:val="28"/>
        </w:rPr>
      </w:pPr>
    </w:p>
    <w:tbl>
      <w:tblPr>
        <w:tblpPr w:leftFromText="180" w:rightFromText="180" w:vertAnchor="page" w:horzAnchor="margin" w:tblpXSpec="right" w:tblpY="84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4"/>
      </w:tblGrid>
      <w:tr w:rsidR="00F23982" w:rsidRPr="009A6102" w14:paraId="2872BBC4" w14:textId="77777777" w:rsidTr="00F23982">
        <w:trPr>
          <w:trHeight w:val="4128"/>
        </w:trPr>
        <w:tc>
          <w:tcPr>
            <w:tcW w:w="5684" w:type="dxa"/>
            <w:shd w:val="clear" w:color="auto" w:fill="auto"/>
            <w:tcMar>
              <w:top w:w="113" w:type="dxa"/>
              <w:bottom w:w="113" w:type="dxa"/>
            </w:tcMar>
          </w:tcPr>
          <w:p w14:paraId="712F6202" w14:textId="77777777" w:rsidR="00F23982" w:rsidRPr="009A6102" w:rsidRDefault="00F23982" w:rsidP="00F23982">
            <w:pPr>
              <w:pStyle w:val="ListParagraph"/>
              <w:spacing w:after="0" w:line="240" w:lineRule="auto"/>
              <w:ind w:left="0"/>
              <w:rPr>
                <w:rStyle w:val="SubtleEmphasis"/>
                <w:rFonts w:ascii="Arial" w:hAnsi="Arial" w:cs="Arial"/>
              </w:rPr>
            </w:pPr>
            <w:r>
              <w:rPr>
                <w:rStyle w:val="SubtleEmphasis"/>
                <w:rFonts w:ascii="Arial" w:hAnsi="Arial"/>
              </w:rPr>
              <w:t xml:space="preserve">NORĀDĪJUMI </w:t>
            </w:r>
          </w:p>
          <w:p w14:paraId="41CFE727" w14:textId="77777777" w:rsidR="00F23982" w:rsidRPr="009A6102" w:rsidRDefault="00F23982" w:rsidP="00F23982">
            <w:pPr>
              <w:pStyle w:val="ListParagraph"/>
              <w:spacing w:after="0" w:line="240" w:lineRule="auto"/>
              <w:ind w:left="0"/>
              <w:jc w:val="both"/>
              <w:rPr>
                <w:rStyle w:val="SubtleEmphasis"/>
                <w:rFonts w:ascii="Arial" w:hAnsi="Arial" w:cs="Arial"/>
              </w:rPr>
            </w:pPr>
            <w:r>
              <w:rPr>
                <w:rStyle w:val="SubtleEmphasis"/>
                <w:rFonts w:ascii="Arial" w:hAnsi="Arial"/>
              </w:rPr>
              <w:t xml:space="preserve">Šajā dokumentā ir metodiskie norādījumi par vērtēšanas kritērijiem, iegādājoties datorus un </w:t>
            </w:r>
            <w:proofErr w:type="spellStart"/>
            <w:r>
              <w:rPr>
                <w:rStyle w:val="SubtleEmphasis"/>
                <w:rFonts w:ascii="Arial" w:hAnsi="Arial"/>
              </w:rPr>
              <w:t>datorekrānus</w:t>
            </w:r>
            <w:proofErr w:type="spellEnd"/>
            <w:r>
              <w:rPr>
                <w:rStyle w:val="SubtleEmphasis"/>
                <w:rFonts w:ascii="Arial" w:hAnsi="Arial"/>
              </w:rPr>
              <w:t xml:space="preserve"> ar zemu ietekmi uz apkārtējo vidi.</w:t>
            </w:r>
          </w:p>
          <w:p w14:paraId="5FE3A9E5" w14:textId="77777777" w:rsidR="00F23982" w:rsidRPr="009A6102" w:rsidRDefault="00F23982" w:rsidP="00F23982">
            <w:pPr>
              <w:pStyle w:val="ListParagraph"/>
              <w:spacing w:after="0" w:line="240" w:lineRule="auto"/>
              <w:ind w:left="0"/>
              <w:jc w:val="both"/>
              <w:rPr>
                <w:rStyle w:val="SubtleEmphasis"/>
                <w:rFonts w:ascii="Arial" w:hAnsi="Arial" w:cs="Arial"/>
              </w:rPr>
            </w:pPr>
            <w:r>
              <w:rPr>
                <w:rStyle w:val="SubtleEmphasis"/>
                <w:rFonts w:ascii="Arial" w:hAnsi="Arial"/>
              </w:rPr>
              <w:t xml:space="preserve">Dokumentā ir norādītas divas vērtēšanas iespējas. </w:t>
            </w:r>
            <w:r w:rsidR="002815FB">
              <w:rPr>
                <w:rStyle w:val="SubtleEmphasis"/>
                <w:rFonts w:ascii="Arial" w:hAnsi="Arial"/>
              </w:rPr>
              <w:t>Pasūtītāji</w:t>
            </w:r>
            <w:r>
              <w:rPr>
                <w:rStyle w:val="SubtleEmphasis"/>
                <w:rFonts w:ascii="Arial" w:hAnsi="Arial"/>
              </w:rPr>
              <w:t xml:space="preserve"> var izvēlēties piemērotāko no iespējām atbilstoši savām vajadzībām.</w:t>
            </w:r>
          </w:p>
          <w:p w14:paraId="3BF99128" w14:textId="77777777" w:rsidR="00F23982" w:rsidRPr="009A6102" w:rsidRDefault="00F23982" w:rsidP="00F23982">
            <w:pPr>
              <w:pStyle w:val="ListParagraph"/>
              <w:numPr>
                <w:ilvl w:val="0"/>
                <w:numId w:val="15"/>
              </w:numPr>
              <w:spacing w:after="0" w:line="240" w:lineRule="auto"/>
              <w:jc w:val="both"/>
              <w:rPr>
                <w:rStyle w:val="SubtleEmphasis"/>
                <w:rFonts w:ascii="Arial" w:hAnsi="Arial" w:cs="Arial"/>
              </w:rPr>
            </w:pPr>
            <w:r>
              <w:rPr>
                <w:rStyle w:val="SubtleEmphasis"/>
                <w:rFonts w:ascii="Arial" w:hAnsi="Arial"/>
              </w:rPr>
              <w:t>Saimnieciski visizdevīgākais piedāvājums, pamatojoties uz svēruma koeficientiem tehniskā piedāvājuma vērtēšanai un relatīvajām izmaksām finanšu piedāvājumā.</w:t>
            </w:r>
          </w:p>
          <w:p w14:paraId="704272A3" w14:textId="77777777" w:rsidR="00F23982" w:rsidRPr="0011485E" w:rsidRDefault="00F23982" w:rsidP="00F23982">
            <w:pPr>
              <w:pStyle w:val="ListParagraph"/>
              <w:numPr>
                <w:ilvl w:val="0"/>
                <w:numId w:val="15"/>
              </w:numPr>
              <w:spacing w:after="0" w:line="240" w:lineRule="auto"/>
              <w:jc w:val="both"/>
              <w:rPr>
                <w:rStyle w:val="SubtleEmphasis"/>
                <w:rFonts w:ascii="Arial" w:hAnsi="Arial" w:cs="Arial"/>
              </w:rPr>
            </w:pPr>
            <w:r>
              <w:rPr>
                <w:rStyle w:val="SubtleEmphasis"/>
                <w:rFonts w:ascii="Arial" w:hAnsi="Arial"/>
              </w:rPr>
              <w:t>Saimnieciski visizdevīgākais piedāvājums, pamatojoties uz kritērijiem par izmaksām visā aprites ciklā.</w:t>
            </w:r>
          </w:p>
          <w:p w14:paraId="4034BF84" w14:textId="77777777" w:rsidR="00F23982" w:rsidRDefault="00F23982" w:rsidP="00F23982">
            <w:pPr>
              <w:pStyle w:val="ListParagraph"/>
              <w:spacing w:after="0" w:line="240" w:lineRule="auto"/>
              <w:ind w:left="0"/>
              <w:jc w:val="both"/>
              <w:rPr>
                <w:rStyle w:val="SubtleEmphasis"/>
                <w:rFonts w:ascii="Arial" w:hAnsi="Arial" w:cs="Arial"/>
              </w:rPr>
            </w:pPr>
          </w:p>
          <w:p w14:paraId="42A3FECC" w14:textId="77777777" w:rsidR="00F23982" w:rsidRPr="00451994" w:rsidRDefault="00F23982" w:rsidP="00F23982">
            <w:pPr>
              <w:pStyle w:val="ListParagraph"/>
              <w:spacing w:after="0" w:line="240" w:lineRule="auto"/>
              <w:ind w:left="0"/>
              <w:jc w:val="both"/>
              <w:rPr>
                <w:rFonts w:ascii="Arial" w:hAnsi="Arial" w:cs="Arial"/>
                <w:i/>
                <w:iCs/>
                <w:color w:val="404040"/>
              </w:rPr>
            </w:pPr>
            <w:r>
              <w:rPr>
                <w:rStyle w:val="SubtleEmphasis"/>
                <w:rFonts w:ascii="Arial" w:hAnsi="Arial"/>
              </w:rPr>
              <w:t xml:space="preserve">Norādījumi ir ar zaļu iekrāsotajos ierāmējumos “Piezīmes par norādījumiem”. </w:t>
            </w:r>
          </w:p>
        </w:tc>
      </w:tr>
      <w:tr w:rsidR="00F23982" w:rsidRPr="009A6102" w14:paraId="3697DB58" w14:textId="77777777" w:rsidTr="00F23982">
        <w:trPr>
          <w:trHeight w:val="28"/>
        </w:trPr>
        <w:tc>
          <w:tcPr>
            <w:tcW w:w="5684" w:type="dxa"/>
            <w:shd w:val="clear" w:color="auto" w:fill="auto"/>
            <w:tcMar>
              <w:top w:w="113" w:type="dxa"/>
              <w:bottom w:w="113" w:type="dxa"/>
            </w:tcMar>
          </w:tcPr>
          <w:p w14:paraId="549A1802" w14:textId="77777777" w:rsidR="00F23982" w:rsidRPr="009A6102" w:rsidRDefault="00F23982" w:rsidP="00F23982">
            <w:pPr>
              <w:pStyle w:val="ListParagraph"/>
              <w:spacing w:after="0" w:line="240" w:lineRule="auto"/>
              <w:ind w:left="0"/>
              <w:rPr>
                <w:rStyle w:val="SubtleEmphasis"/>
                <w:rFonts w:ascii="Arial" w:hAnsi="Arial" w:cs="Arial"/>
              </w:rPr>
            </w:pPr>
            <w:r>
              <w:rPr>
                <w:rStyle w:val="SubtleEmphasis"/>
                <w:rFonts w:ascii="Arial" w:hAnsi="Arial"/>
                <w:color w:val="FF0000"/>
                <w:sz w:val="20"/>
              </w:rPr>
              <w:t>Ieteicams ņemt vērā Direktīvu 2014/24/ES par publisko iepirkumu.</w:t>
            </w:r>
          </w:p>
        </w:tc>
      </w:tr>
    </w:tbl>
    <w:p w14:paraId="7AC697E8" w14:textId="77777777" w:rsidR="00F23982" w:rsidRPr="009A6102" w:rsidRDefault="00F23982" w:rsidP="00F23982">
      <w:pPr>
        <w:pStyle w:val="ListParagraph"/>
        <w:spacing w:after="0" w:line="240" w:lineRule="auto"/>
        <w:ind w:left="0"/>
        <w:rPr>
          <w:rFonts w:ascii="Arial" w:hAnsi="Arial" w:cs="Arial"/>
          <w:b/>
          <w:sz w:val="28"/>
        </w:rPr>
      </w:pPr>
    </w:p>
    <w:p w14:paraId="2FBE906D" w14:textId="77777777" w:rsidR="00F23982" w:rsidRDefault="00F23982" w:rsidP="00F23982">
      <w:pPr>
        <w:pStyle w:val="Heading1"/>
        <w:numPr>
          <w:ilvl w:val="0"/>
          <w:numId w:val="0"/>
        </w:numPr>
        <w:rPr>
          <w:rFonts w:cs="Arial"/>
          <w:sz w:val="28"/>
        </w:rPr>
      </w:pPr>
    </w:p>
    <w:p w14:paraId="3CB763DD" w14:textId="77777777" w:rsidR="00F23982" w:rsidRPr="009A6102" w:rsidRDefault="00F23982" w:rsidP="00F23982">
      <w:pPr>
        <w:pStyle w:val="Heading1"/>
        <w:numPr>
          <w:ilvl w:val="0"/>
          <w:numId w:val="0"/>
        </w:numPr>
        <w:rPr>
          <w:rStyle w:val="SubtleEmphasis"/>
          <w:rFonts w:cs="Arial"/>
          <w:color w:val="000000"/>
        </w:rPr>
      </w:pPr>
      <w:r>
        <w:br w:type="page"/>
      </w:r>
      <w:r>
        <w:rPr>
          <w:rStyle w:val="SubtleEmphasis"/>
          <w:color w:val="000000"/>
          <w:sz w:val="22"/>
        </w:rPr>
        <w:lastRenderedPageBreak/>
        <w:t>1. IESPĒJA</w:t>
      </w:r>
      <w:r>
        <w:rPr>
          <w:sz w:val="28"/>
        </w:rPr>
        <w:t xml:space="preserve"> - </w:t>
      </w:r>
      <w:r>
        <w:rPr>
          <w:rStyle w:val="SubtleEmphasis"/>
          <w:color w:val="000000"/>
          <w:sz w:val="22"/>
        </w:rPr>
        <w:t>saimnieciski</w:t>
      </w:r>
      <w:r>
        <w:rPr>
          <w:rStyle w:val="SubtleEmphasis"/>
          <w:color w:val="000000"/>
        </w:rPr>
        <w:t xml:space="preserve"> visizdevīgākais </w:t>
      </w:r>
      <w:r>
        <w:rPr>
          <w:rStyle w:val="SubtleEmphasis"/>
          <w:color w:val="000000"/>
          <w:sz w:val="22"/>
        </w:rPr>
        <w:t>piedāvājums, pamatojoties uz svēruma koeficientiem tehniskā piedāvājuma vērtēšanai un relatīvajām izmaksām finanšu piedāvājumā.</w:t>
      </w:r>
    </w:p>
    <w:p w14:paraId="627EECF3" w14:textId="77777777" w:rsidR="00F23982" w:rsidRPr="009A6102" w:rsidRDefault="00F23982" w:rsidP="00F23982">
      <w:pPr>
        <w:jc w:val="center"/>
        <w:rPr>
          <w:rFonts w:cs="Arial"/>
          <w:b/>
          <w:sz w:val="28"/>
        </w:rPr>
      </w:pPr>
    </w:p>
    <w:p w14:paraId="3A55140C" w14:textId="37F7C886" w:rsidR="00F23982" w:rsidRDefault="002815FB" w:rsidP="00F23982">
      <w:pPr>
        <w:rPr>
          <w:i w:val="0"/>
        </w:rPr>
      </w:pPr>
      <w:r>
        <w:rPr>
          <w:i w:val="0"/>
        </w:rPr>
        <w:t>Pasūtītājs</w:t>
      </w:r>
      <w:r w:rsidR="003B1B88" w:rsidRPr="003B1B88">
        <w:rPr>
          <w:i w:val="0"/>
        </w:rPr>
        <w:t xml:space="preserve"> veic konkursa piedāvājumu galīgo sarindošanu pēc galīgās atzīmes (L) dilstošā secībā.</w:t>
      </w:r>
    </w:p>
    <w:p w14:paraId="6CEEEE2B" w14:textId="77777777" w:rsidR="002775BC" w:rsidRDefault="002775BC" w:rsidP="00F23982">
      <w:pPr>
        <w:rPr>
          <w:i w:val="0"/>
        </w:rPr>
      </w:pPr>
    </w:p>
    <w:p w14:paraId="2533D159" w14:textId="77777777" w:rsidR="002775BC" w:rsidRDefault="002775BC" w:rsidP="002775BC">
      <w:pPr>
        <w:spacing w:before="100" w:beforeAutospacing="1" w:after="200" w:line="276" w:lineRule="auto"/>
      </w:pPr>
      <w:r>
        <w:rPr>
          <w:rFonts w:ascii="Calibri" w:hAnsi="Calibri"/>
          <w:szCs w:val="22"/>
        </w:rPr>
        <w:t>L = Τ * &lt;procentos izteikts svēršanas koeficients&gt; + C * &lt;</w:t>
      </w:r>
      <w:r w:rsidRPr="00CC2239">
        <w:rPr>
          <w:rFonts w:ascii="Calibri" w:hAnsi="Calibri"/>
          <w:szCs w:val="22"/>
        </w:rPr>
        <w:t xml:space="preserve"> </w:t>
      </w:r>
      <w:r>
        <w:rPr>
          <w:rFonts w:ascii="Calibri" w:hAnsi="Calibri"/>
          <w:szCs w:val="22"/>
        </w:rPr>
        <w:t>procentos izteikts svēršanas koeficients &gt;</w:t>
      </w:r>
    </w:p>
    <w:p w14:paraId="4FF30232" w14:textId="77777777" w:rsidR="002775BC" w:rsidRDefault="002775BC" w:rsidP="002775BC">
      <w:pPr>
        <w:spacing w:before="100" w:beforeAutospacing="1" w:after="200" w:line="276" w:lineRule="auto"/>
      </w:pPr>
      <w:r>
        <w:rPr>
          <w:rFonts w:ascii="Calibri" w:hAnsi="Calibri"/>
          <w:szCs w:val="22"/>
        </w:rPr>
        <w:t>kur:</w:t>
      </w:r>
    </w:p>
    <w:p w14:paraId="38A82137" w14:textId="77777777" w:rsidR="002775BC" w:rsidRDefault="002775BC" w:rsidP="002775BC">
      <w:pPr>
        <w:spacing w:before="100" w:beforeAutospacing="1" w:after="200" w:line="276" w:lineRule="auto"/>
      </w:pPr>
      <w:r>
        <w:rPr>
          <w:rFonts w:ascii="Calibri" w:hAnsi="Calibri"/>
          <w:szCs w:val="22"/>
        </w:rPr>
        <w:t xml:space="preserve">Τ = tehniskā piedāvājuma vērtēšanas atzīme un </w:t>
      </w:r>
    </w:p>
    <w:p w14:paraId="250F07C9" w14:textId="77777777" w:rsidR="002775BC" w:rsidRDefault="002775BC" w:rsidP="002775BC">
      <w:pPr>
        <w:spacing w:before="100" w:beforeAutospacing="1" w:after="200" w:line="276" w:lineRule="auto"/>
      </w:pPr>
      <w:r>
        <w:rPr>
          <w:rFonts w:ascii="Calibri" w:hAnsi="Calibri"/>
          <w:szCs w:val="22"/>
        </w:rPr>
        <w:t xml:space="preserve">C = finanšu piedāvājuma relatīvās izmaksas (SALĪDZINĀMĀS IZMAKSAS) </w:t>
      </w:r>
    </w:p>
    <w:tbl>
      <w:tblPr>
        <w:tblW w:w="4941" w:type="pct"/>
        <w:jc w:val="center"/>
        <w:tblCellMar>
          <w:left w:w="0" w:type="dxa"/>
          <w:right w:w="0" w:type="dxa"/>
        </w:tblCellMar>
        <w:tblLook w:val="04A0" w:firstRow="1" w:lastRow="0" w:firstColumn="1" w:lastColumn="0" w:noHBand="0" w:noVBand="1"/>
      </w:tblPr>
      <w:tblGrid>
        <w:gridCol w:w="3665"/>
        <w:gridCol w:w="1264"/>
        <w:gridCol w:w="1986"/>
        <w:gridCol w:w="1986"/>
      </w:tblGrid>
      <w:tr w:rsidR="002775BC" w14:paraId="02D6F9B4" w14:textId="77777777" w:rsidTr="0089074F">
        <w:trPr>
          <w:tblHeader/>
          <w:jc w:val="center"/>
        </w:trPr>
        <w:tc>
          <w:tcPr>
            <w:tcW w:w="2064" w:type="pct"/>
            <w:tcBorders>
              <w:top w:val="single" w:sz="8" w:space="0" w:color="auto"/>
              <w:left w:val="single" w:sz="8" w:space="0" w:color="auto"/>
              <w:bottom w:val="single" w:sz="8" w:space="0" w:color="auto"/>
              <w:right w:val="single" w:sz="8" w:space="0" w:color="auto"/>
            </w:tcBorders>
            <w:shd w:val="clear" w:color="auto" w:fill="B3B3B3"/>
            <w:tcMar>
              <w:top w:w="57" w:type="dxa"/>
              <w:left w:w="57" w:type="dxa"/>
              <w:bottom w:w="57" w:type="dxa"/>
              <w:right w:w="57" w:type="dxa"/>
            </w:tcMar>
            <w:vAlign w:val="center"/>
            <w:hideMark/>
          </w:tcPr>
          <w:p w14:paraId="4CAA6477" w14:textId="77777777" w:rsidR="002775BC" w:rsidRDefault="002775BC" w:rsidP="0089074F">
            <w:pPr>
              <w:spacing w:before="0" w:line="240" w:lineRule="auto"/>
              <w:jc w:val="center"/>
              <w:rPr>
                <w:lang w:eastAsia="en-US"/>
              </w:rPr>
            </w:pPr>
            <w:r>
              <w:rPr>
                <w:rStyle w:val="Strong"/>
                <w:rFonts w:cs="Arial"/>
                <w:szCs w:val="22"/>
                <w:lang w:eastAsia="en-US"/>
              </w:rPr>
              <w:t>Vērtēšanas kritēriji</w:t>
            </w:r>
          </w:p>
        </w:tc>
        <w:tc>
          <w:tcPr>
            <w:tcW w:w="696" w:type="pct"/>
            <w:tcBorders>
              <w:top w:val="single" w:sz="8" w:space="0" w:color="auto"/>
              <w:left w:val="nil"/>
              <w:bottom w:val="single" w:sz="8" w:space="0" w:color="auto"/>
              <w:right w:val="single" w:sz="8" w:space="0" w:color="auto"/>
            </w:tcBorders>
            <w:shd w:val="clear" w:color="auto" w:fill="B3B3B3"/>
            <w:tcMar>
              <w:top w:w="57" w:type="dxa"/>
              <w:left w:w="57" w:type="dxa"/>
              <w:bottom w:w="57" w:type="dxa"/>
              <w:right w:w="57" w:type="dxa"/>
            </w:tcMar>
            <w:vAlign w:val="center"/>
            <w:hideMark/>
          </w:tcPr>
          <w:p w14:paraId="3FDCF6C8" w14:textId="77777777" w:rsidR="002775BC" w:rsidRDefault="002775BC" w:rsidP="0089074F">
            <w:pPr>
              <w:spacing w:before="0" w:line="240" w:lineRule="auto"/>
              <w:jc w:val="center"/>
              <w:rPr>
                <w:lang w:eastAsia="en-US"/>
              </w:rPr>
            </w:pPr>
            <w:r>
              <w:rPr>
                <w:rStyle w:val="Strong"/>
                <w:rFonts w:cs="Arial"/>
                <w:szCs w:val="22"/>
                <w:lang w:eastAsia="en-US"/>
              </w:rPr>
              <w:t>Svēršanas koeficients (%)</w:t>
            </w:r>
          </w:p>
        </w:tc>
        <w:tc>
          <w:tcPr>
            <w:tcW w:w="1120"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hideMark/>
          </w:tcPr>
          <w:p w14:paraId="1AF4306C" w14:textId="77777777" w:rsidR="002775BC" w:rsidRDefault="002775BC" w:rsidP="0089074F">
            <w:pPr>
              <w:spacing w:before="0" w:line="240" w:lineRule="auto"/>
              <w:jc w:val="center"/>
              <w:rPr>
                <w:lang w:eastAsia="en-US"/>
              </w:rPr>
            </w:pPr>
            <w:r>
              <w:rPr>
                <w:rStyle w:val="Strong"/>
                <w:rFonts w:cs="Arial"/>
                <w:szCs w:val="22"/>
                <w:lang w:eastAsia="en-US"/>
              </w:rPr>
              <w:t> </w:t>
            </w:r>
          </w:p>
        </w:tc>
        <w:tc>
          <w:tcPr>
            <w:tcW w:w="1120"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hideMark/>
          </w:tcPr>
          <w:p w14:paraId="24F269F1" w14:textId="77777777" w:rsidR="002775BC" w:rsidRDefault="002775BC" w:rsidP="0089074F">
            <w:pPr>
              <w:spacing w:before="0" w:line="240" w:lineRule="auto"/>
              <w:jc w:val="center"/>
              <w:rPr>
                <w:lang w:eastAsia="en-US"/>
              </w:rPr>
            </w:pPr>
            <w:r>
              <w:rPr>
                <w:rStyle w:val="Strong"/>
                <w:rFonts w:cs="Arial"/>
                <w:szCs w:val="22"/>
                <w:lang w:eastAsia="en-US"/>
              </w:rPr>
              <w:t> </w:t>
            </w:r>
          </w:p>
        </w:tc>
      </w:tr>
      <w:tr w:rsidR="002775BC" w14:paraId="67083714" w14:textId="77777777" w:rsidTr="0089074F">
        <w:trPr>
          <w:jc w:val="center"/>
        </w:trPr>
        <w:tc>
          <w:tcPr>
            <w:tcW w:w="2064" w:type="pct"/>
            <w:tcBorders>
              <w:top w:val="nil"/>
              <w:left w:val="single" w:sz="8" w:space="0" w:color="auto"/>
              <w:bottom w:val="single" w:sz="8" w:space="0" w:color="auto"/>
              <w:right w:val="single" w:sz="8" w:space="0" w:color="auto"/>
            </w:tcBorders>
            <w:shd w:val="clear" w:color="auto" w:fill="E0E0E0"/>
            <w:tcMar>
              <w:top w:w="57" w:type="dxa"/>
              <w:left w:w="57" w:type="dxa"/>
              <w:bottom w:w="57" w:type="dxa"/>
              <w:right w:w="57" w:type="dxa"/>
            </w:tcMar>
            <w:hideMark/>
          </w:tcPr>
          <w:p w14:paraId="0C3615E2" w14:textId="77777777" w:rsidR="002775BC" w:rsidRDefault="002775BC" w:rsidP="0089074F">
            <w:pPr>
              <w:spacing w:before="0" w:line="240" w:lineRule="auto"/>
              <w:rPr>
                <w:lang w:eastAsia="en-US"/>
              </w:rPr>
            </w:pPr>
            <w:r>
              <w:rPr>
                <w:rStyle w:val="Strong"/>
                <w:rFonts w:cs="Arial"/>
                <w:szCs w:val="22"/>
                <w:lang w:eastAsia="en-US"/>
              </w:rPr>
              <w:t xml:space="preserve">A KRITĒRIJU GRUPA: Piedāvāto izstrādājumu atbilstība tehniskajām specifikācijām </w:t>
            </w:r>
          </w:p>
        </w:tc>
        <w:tc>
          <w:tcPr>
            <w:tcW w:w="696" w:type="pct"/>
            <w:tcBorders>
              <w:top w:val="nil"/>
              <w:left w:val="nil"/>
              <w:bottom w:val="single" w:sz="8" w:space="0" w:color="auto"/>
              <w:right w:val="single" w:sz="8" w:space="0" w:color="auto"/>
            </w:tcBorders>
            <w:shd w:val="clear" w:color="auto" w:fill="E0E0E0"/>
            <w:tcMar>
              <w:top w:w="57" w:type="dxa"/>
              <w:left w:w="57" w:type="dxa"/>
              <w:bottom w:w="57" w:type="dxa"/>
              <w:right w:w="57" w:type="dxa"/>
            </w:tcMar>
            <w:vAlign w:val="center"/>
            <w:hideMark/>
          </w:tcPr>
          <w:p w14:paraId="11F22805" w14:textId="77777777" w:rsidR="002775BC" w:rsidRDefault="002775BC" w:rsidP="0089074F">
            <w:pPr>
              <w:spacing w:before="0" w:line="240" w:lineRule="auto"/>
              <w:jc w:val="center"/>
              <w:rPr>
                <w:lang w:eastAsia="en-US"/>
              </w:rPr>
            </w:pPr>
            <w:r>
              <w:rPr>
                <w:rStyle w:val="Strong"/>
                <w:rFonts w:cs="Arial"/>
                <w:szCs w:val="22"/>
                <w:lang w:eastAsia="en-US"/>
              </w:rPr>
              <w:t> </w:t>
            </w:r>
          </w:p>
        </w:tc>
        <w:tc>
          <w:tcPr>
            <w:tcW w:w="1120"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14:paraId="11F5F2AB" w14:textId="77777777" w:rsidR="002775BC" w:rsidRPr="00CC2239" w:rsidRDefault="002775BC" w:rsidP="0089074F">
            <w:pPr>
              <w:pStyle w:val="ListParagraph"/>
              <w:numPr>
                <w:ilvl w:val="0"/>
                <w:numId w:val="20"/>
              </w:numPr>
              <w:spacing w:after="0" w:line="240" w:lineRule="auto"/>
              <w:jc w:val="center"/>
              <w:textAlignment w:val="baseline"/>
              <w:rPr>
                <w:b/>
                <w:lang w:eastAsia="en-US"/>
              </w:rPr>
            </w:pPr>
            <w:r w:rsidRPr="00CC2239">
              <w:rPr>
                <w:b/>
                <w:lang w:eastAsia="en-US"/>
              </w:rPr>
              <w:t>piemērs</w:t>
            </w:r>
          </w:p>
        </w:tc>
        <w:tc>
          <w:tcPr>
            <w:tcW w:w="1120"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14:paraId="236B50D1" w14:textId="77777777" w:rsidR="002775BC" w:rsidRPr="00CC2239" w:rsidRDefault="002775BC" w:rsidP="0089074F">
            <w:pPr>
              <w:pStyle w:val="ListParagraph"/>
              <w:numPr>
                <w:ilvl w:val="0"/>
                <w:numId w:val="20"/>
              </w:numPr>
              <w:spacing w:after="0" w:line="240" w:lineRule="auto"/>
              <w:jc w:val="center"/>
              <w:textAlignment w:val="baseline"/>
              <w:rPr>
                <w:b/>
                <w:lang w:eastAsia="en-US"/>
              </w:rPr>
            </w:pPr>
            <w:r w:rsidRPr="00CC2239">
              <w:rPr>
                <w:b/>
                <w:lang w:eastAsia="en-US"/>
              </w:rPr>
              <w:t>piemērs</w:t>
            </w:r>
          </w:p>
        </w:tc>
      </w:tr>
      <w:tr w:rsidR="002775BC" w14:paraId="4079BBB4" w14:textId="77777777" w:rsidTr="0089074F">
        <w:trPr>
          <w:jc w:val="center"/>
        </w:trPr>
        <w:tc>
          <w:tcPr>
            <w:tcW w:w="2064" w:type="pct"/>
            <w:tcBorders>
              <w:top w:val="nil"/>
              <w:left w:val="single" w:sz="8" w:space="0" w:color="auto"/>
              <w:bottom w:val="single" w:sz="8" w:space="0" w:color="auto"/>
              <w:right w:val="single" w:sz="8" w:space="0" w:color="auto"/>
            </w:tcBorders>
            <w:shd w:val="clear" w:color="auto" w:fill="F3F3F3"/>
            <w:tcMar>
              <w:top w:w="57" w:type="dxa"/>
              <w:left w:w="57" w:type="dxa"/>
              <w:bottom w:w="57" w:type="dxa"/>
              <w:right w:w="57" w:type="dxa"/>
            </w:tcMar>
            <w:hideMark/>
          </w:tcPr>
          <w:p w14:paraId="4135F7F5" w14:textId="77777777" w:rsidR="002775BC" w:rsidRDefault="002775BC" w:rsidP="0089074F">
            <w:pPr>
              <w:spacing w:before="0" w:line="240" w:lineRule="auto"/>
              <w:rPr>
                <w:lang w:eastAsia="en-US"/>
              </w:rPr>
            </w:pPr>
            <w:r>
              <w:rPr>
                <w:rFonts w:cs="Arial"/>
                <w:szCs w:val="22"/>
                <w:lang w:eastAsia="en-US"/>
              </w:rPr>
              <w:t>Datori un ekrāni</w:t>
            </w:r>
          </w:p>
        </w:tc>
        <w:tc>
          <w:tcPr>
            <w:tcW w:w="696" w:type="pct"/>
            <w:tcBorders>
              <w:top w:val="nil"/>
              <w:left w:val="nil"/>
              <w:bottom w:val="single" w:sz="8" w:space="0" w:color="auto"/>
              <w:right w:val="single" w:sz="8" w:space="0" w:color="auto"/>
            </w:tcBorders>
            <w:shd w:val="clear" w:color="auto" w:fill="F3F3F3"/>
            <w:tcMar>
              <w:top w:w="57" w:type="dxa"/>
              <w:left w:w="57" w:type="dxa"/>
              <w:bottom w:w="57" w:type="dxa"/>
              <w:right w:w="57" w:type="dxa"/>
            </w:tcMar>
            <w:vAlign w:val="center"/>
            <w:hideMark/>
          </w:tcPr>
          <w:p w14:paraId="4E76538F" w14:textId="77777777" w:rsidR="002775BC" w:rsidRDefault="002775BC" w:rsidP="0089074F">
            <w:pPr>
              <w:spacing w:before="0" w:line="240" w:lineRule="auto"/>
              <w:jc w:val="center"/>
              <w:rPr>
                <w:lang w:eastAsia="en-US"/>
              </w:rPr>
            </w:pPr>
            <w:r>
              <w:rPr>
                <w:rFonts w:cs="Arial"/>
                <w:szCs w:val="22"/>
                <w:lang w:eastAsia="en-US"/>
              </w:rPr>
              <w:t> </w:t>
            </w:r>
          </w:p>
        </w:tc>
        <w:tc>
          <w:tcPr>
            <w:tcW w:w="1120" w:type="pct"/>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2C7081D2" w14:textId="77777777" w:rsidR="002775BC" w:rsidRDefault="002775BC" w:rsidP="0089074F">
            <w:pPr>
              <w:spacing w:before="0" w:line="240" w:lineRule="auto"/>
              <w:jc w:val="center"/>
              <w:rPr>
                <w:lang w:eastAsia="en-US"/>
              </w:rPr>
            </w:pPr>
            <w:r>
              <w:rPr>
                <w:rFonts w:cs="Arial"/>
                <w:szCs w:val="22"/>
                <w:lang w:eastAsia="en-US"/>
              </w:rPr>
              <w:t> </w:t>
            </w:r>
          </w:p>
        </w:tc>
        <w:tc>
          <w:tcPr>
            <w:tcW w:w="1120" w:type="pct"/>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73312C34" w14:textId="77777777" w:rsidR="002775BC" w:rsidRDefault="002775BC" w:rsidP="0089074F">
            <w:pPr>
              <w:spacing w:before="0" w:line="240" w:lineRule="auto"/>
              <w:jc w:val="center"/>
              <w:rPr>
                <w:lang w:eastAsia="en-US"/>
              </w:rPr>
            </w:pPr>
            <w:r>
              <w:rPr>
                <w:rFonts w:cs="Arial"/>
                <w:szCs w:val="22"/>
                <w:lang w:eastAsia="en-US"/>
              </w:rPr>
              <w:t> </w:t>
            </w:r>
          </w:p>
        </w:tc>
      </w:tr>
      <w:tr w:rsidR="002775BC" w14:paraId="708803D0" w14:textId="77777777" w:rsidTr="0089074F">
        <w:trPr>
          <w:jc w:val="center"/>
        </w:trPr>
        <w:tc>
          <w:tcPr>
            <w:tcW w:w="2064" w:type="pct"/>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1922C920" w14:textId="77777777" w:rsidR="002775BC" w:rsidRDefault="002775BC" w:rsidP="0089074F">
            <w:pPr>
              <w:spacing w:before="0" w:line="240" w:lineRule="auto"/>
              <w:rPr>
                <w:lang w:eastAsia="en-US"/>
              </w:rPr>
            </w:pPr>
            <w:r>
              <w:rPr>
                <w:rFonts w:cs="Arial"/>
                <w:szCs w:val="22"/>
                <w:lang w:eastAsia="en-US"/>
              </w:rPr>
              <w:t>Visiem uzstrādājumiem jāatbilst jaunākajiem</w:t>
            </w:r>
            <w:proofErr w:type="gramStart"/>
            <w:r>
              <w:rPr>
                <w:rFonts w:cs="Arial"/>
                <w:szCs w:val="22"/>
                <w:lang w:eastAsia="en-US"/>
              </w:rPr>
              <w:t xml:space="preserve">  </w:t>
            </w:r>
            <w:proofErr w:type="gramEnd"/>
            <w:r>
              <w:rPr>
                <w:rFonts w:cs="Arial"/>
                <w:szCs w:val="22"/>
                <w:lang w:eastAsia="en-US"/>
              </w:rPr>
              <w:t xml:space="preserve">ENERGY STAR energoefektivitātes standartiem, kas pieejami vietnē  </w:t>
            </w:r>
            <w:hyperlink r:id="rId8" w:tgtFrame="_blank" w:history="1">
              <w:r>
                <w:rPr>
                  <w:rStyle w:val="Hyperlink"/>
                  <w:rFonts w:cs="Arial"/>
                  <w:szCs w:val="22"/>
                  <w:lang w:eastAsia="en-US"/>
                </w:rPr>
                <w:t>www.eu-energystar.org</w:t>
              </w:r>
            </w:hyperlink>
          </w:p>
        </w:tc>
        <w:tc>
          <w:tcPr>
            <w:tcW w:w="696" w:type="pct"/>
            <w:tcBorders>
              <w:top w:val="nil"/>
              <w:left w:val="nil"/>
              <w:bottom w:val="single" w:sz="8" w:space="0" w:color="auto"/>
              <w:right w:val="single" w:sz="8" w:space="0" w:color="auto"/>
            </w:tcBorders>
            <w:tcMar>
              <w:top w:w="57" w:type="dxa"/>
              <w:left w:w="57" w:type="dxa"/>
              <w:bottom w:w="57" w:type="dxa"/>
              <w:right w:w="57" w:type="dxa"/>
            </w:tcMar>
            <w:vAlign w:val="center"/>
            <w:hideMark/>
          </w:tcPr>
          <w:p w14:paraId="668A9735" w14:textId="77777777" w:rsidR="002775BC" w:rsidRDefault="002775BC" w:rsidP="0089074F">
            <w:pPr>
              <w:spacing w:before="0" w:line="240" w:lineRule="auto"/>
              <w:jc w:val="center"/>
              <w:rPr>
                <w:lang w:eastAsia="en-US"/>
              </w:rPr>
            </w:pPr>
            <w:r>
              <w:rPr>
                <w:rFonts w:cs="Arial"/>
                <w:szCs w:val="22"/>
                <w:lang w:eastAsia="en-US"/>
              </w:rPr>
              <w:t>35</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7AA23" w14:textId="77777777" w:rsidR="002775BC" w:rsidRDefault="002775BC" w:rsidP="0089074F">
            <w:pPr>
              <w:spacing w:before="0" w:line="240" w:lineRule="auto"/>
              <w:jc w:val="center"/>
              <w:rPr>
                <w:lang w:eastAsia="en-US"/>
              </w:rPr>
            </w:pPr>
            <w:r>
              <w:rPr>
                <w:rFonts w:cs="Arial"/>
                <w:szCs w:val="22"/>
                <w:lang w:eastAsia="en-US"/>
              </w:rPr>
              <w:t>30</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6F169" w14:textId="77777777" w:rsidR="002775BC" w:rsidRDefault="002775BC" w:rsidP="0089074F">
            <w:pPr>
              <w:spacing w:before="0" w:line="240" w:lineRule="auto"/>
              <w:jc w:val="center"/>
              <w:rPr>
                <w:lang w:eastAsia="en-US"/>
              </w:rPr>
            </w:pPr>
            <w:r>
              <w:rPr>
                <w:rFonts w:cs="Arial"/>
                <w:szCs w:val="22"/>
                <w:lang w:eastAsia="en-US"/>
              </w:rPr>
              <w:t>15</w:t>
            </w:r>
          </w:p>
        </w:tc>
      </w:tr>
      <w:tr w:rsidR="002775BC" w14:paraId="093A55E2" w14:textId="77777777" w:rsidTr="0089074F">
        <w:trPr>
          <w:jc w:val="center"/>
        </w:trPr>
        <w:tc>
          <w:tcPr>
            <w:tcW w:w="2064" w:type="pct"/>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2D072505" w14:textId="77777777" w:rsidR="002775BC" w:rsidRDefault="002775BC" w:rsidP="0089074F">
            <w:pPr>
              <w:spacing w:before="0" w:line="240" w:lineRule="auto"/>
              <w:rPr>
                <w:lang w:eastAsia="en-US"/>
              </w:rPr>
            </w:pPr>
            <w:r>
              <w:rPr>
                <w:rFonts w:cs="Arial"/>
                <w:szCs w:val="22"/>
                <w:lang w:eastAsia="en-US"/>
              </w:rPr>
              <w:t>Personālo datoru</w:t>
            </w:r>
            <w:proofErr w:type="gramStart"/>
            <w:r>
              <w:rPr>
                <w:rFonts w:cs="Arial"/>
                <w:szCs w:val="22"/>
                <w:lang w:eastAsia="en-US"/>
              </w:rPr>
              <w:t xml:space="preserve">  </w:t>
            </w:r>
            <w:proofErr w:type="gramEnd"/>
            <w:r>
              <w:rPr>
                <w:rFonts w:cs="Arial"/>
                <w:szCs w:val="22"/>
                <w:lang w:eastAsia="en-US"/>
              </w:rPr>
              <w:t>konstrukcijai jānodrošina šādas prasības:</w:t>
            </w:r>
          </w:p>
          <w:p w14:paraId="0623FE5F" w14:textId="77777777" w:rsidR="002775BC" w:rsidRDefault="002775BC" w:rsidP="0089074F">
            <w:pPr>
              <w:spacing w:before="0" w:line="240" w:lineRule="auto"/>
              <w:rPr>
                <w:lang w:eastAsia="en-US"/>
              </w:rPr>
            </w:pPr>
            <w:r>
              <w:rPr>
                <w:rFonts w:cs="Arial"/>
                <w:szCs w:val="22"/>
                <w:lang w:eastAsia="en-US"/>
              </w:rPr>
              <w:t>• Atmiņai jābūt viegli pieejamai, lai to varētu nomainīt vai aktualizēt.</w:t>
            </w:r>
          </w:p>
          <w:p w14:paraId="2DE235EA" w14:textId="77777777" w:rsidR="002775BC" w:rsidRDefault="002775BC" w:rsidP="0089074F">
            <w:pPr>
              <w:spacing w:before="0" w:line="240" w:lineRule="auto"/>
              <w:rPr>
                <w:lang w:eastAsia="en-US"/>
              </w:rPr>
            </w:pPr>
            <w:r>
              <w:rPr>
                <w:rFonts w:cs="Arial"/>
                <w:szCs w:val="22"/>
                <w:lang w:eastAsia="en-US"/>
              </w:rPr>
              <w:t xml:space="preserve">• Cietajam diskam (vai daļām, kas izpilda cietā diska funkcijas) un attiecīgā gadījumā </w:t>
            </w:r>
            <w:r w:rsidRPr="00B8316D">
              <w:rPr>
                <w:rFonts w:cs="Arial"/>
                <w:szCs w:val="22"/>
                <w:lang w:eastAsia="en-US"/>
              </w:rPr>
              <w:t>DVD</w:t>
            </w:r>
            <w:r>
              <w:rPr>
                <w:rFonts w:cs="Arial"/>
                <w:szCs w:val="22"/>
                <w:lang w:eastAsia="en-US"/>
              </w:rPr>
              <w:t xml:space="preserve"> diskdzinim un/vai </w:t>
            </w:r>
            <w:proofErr w:type="spellStart"/>
            <w:r w:rsidRPr="00BA1C68">
              <w:rPr>
                <w:rFonts w:cs="Arial"/>
                <w:szCs w:val="22"/>
                <w:lang w:eastAsia="en-US"/>
              </w:rPr>
              <w:t>Blue</w:t>
            </w:r>
            <w:proofErr w:type="spellEnd"/>
            <w:r w:rsidRPr="00BA1C68">
              <w:rPr>
                <w:rFonts w:cs="Arial"/>
                <w:szCs w:val="22"/>
                <w:lang w:eastAsia="en-US"/>
              </w:rPr>
              <w:t xml:space="preserve"> </w:t>
            </w:r>
            <w:proofErr w:type="spellStart"/>
            <w:r w:rsidRPr="00BA1C68">
              <w:rPr>
                <w:rFonts w:cs="Arial"/>
                <w:szCs w:val="22"/>
                <w:lang w:eastAsia="en-US"/>
              </w:rPr>
              <w:t>Ray</w:t>
            </w:r>
            <w:proofErr w:type="spellEnd"/>
            <w:r>
              <w:rPr>
                <w:rFonts w:cs="Arial"/>
                <w:szCs w:val="22"/>
                <w:lang w:eastAsia="en-US"/>
              </w:rPr>
              <w:t xml:space="preserve"> diskdzinim jābūt nomaināmam </w:t>
            </w:r>
          </w:p>
        </w:tc>
        <w:tc>
          <w:tcPr>
            <w:tcW w:w="696" w:type="pct"/>
            <w:tcBorders>
              <w:top w:val="nil"/>
              <w:left w:val="nil"/>
              <w:bottom w:val="single" w:sz="8" w:space="0" w:color="auto"/>
              <w:right w:val="single" w:sz="8" w:space="0" w:color="auto"/>
            </w:tcBorders>
            <w:tcMar>
              <w:top w:w="57" w:type="dxa"/>
              <w:left w:w="57" w:type="dxa"/>
              <w:bottom w:w="57" w:type="dxa"/>
              <w:right w:w="57" w:type="dxa"/>
            </w:tcMar>
            <w:vAlign w:val="center"/>
            <w:hideMark/>
          </w:tcPr>
          <w:p w14:paraId="5A3B1CB6" w14:textId="77777777" w:rsidR="002775BC" w:rsidRDefault="002775BC" w:rsidP="0089074F">
            <w:pPr>
              <w:spacing w:before="0" w:line="240" w:lineRule="auto"/>
              <w:jc w:val="center"/>
              <w:rPr>
                <w:lang w:eastAsia="en-US"/>
              </w:rPr>
            </w:pPr>
            <w:r>
              <w:rPr>
                <w:rFonts w:cs="Arial"/>
                <w:szCs w:val="22"/>
                <w:lang w:eastAsia="en-US"/>
              </w:rPr>
              <w:t>20</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94FA1" w14:textId="77777777" w:rsidR="002775BC" w:rsidRDefault="002775BC" w:rsidP="0089074F">
            <w:pPr>
              <w:spacing w:before="0" w:line="240" w:lineRule="auto"/>
              <w:jc w:val="center"/>
              <w:rPr>
                <w:lang w:eastAsia="en-US"/>
              </w:rPr>
            </w:pPr>
            <w:r>
              <w:rPr>
                <w:rFonts w:cs="Arial"/>
                <w:szCs w:val="22"/>
                <w:lang w:eastAsia="en-US"/>
              </w:rPr>
              <w:t>20</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A157" w14:textId="77777777" w:rsidR="002775BC" w:rsidRDefault="002775BC" w:rsidP="0089074F">
            <w:pPr>
              <w:spacing w:before="0" w:line="240" w:lineRule="auto"/>
              <w:jc w:val="center"/>
              <w:rPr>
                <w:lang w:eastAsia="en-US"/>
              </w:rPr>
            </w:pPr>
            <w:r>
              <w:rPr>
                <w:rFonts w:cs="Arial"/>
                <w:szCs w:val="22"/>
                <w:lang w:eastAsia="en-US"/>
              </w:rPr>
              <w:t>10</w:t>
            </w:r>
          </w:p>
        </w:tc>
      </w:tr>
      <w:tr w:rsidR="002775BC" w14:paraId="66641CBC" w14:textId="77777777" w:rsidTr="0089074F">
        <w:trPr>
          <w:jc w:val="center"/>
        </w:trPr>
        <w:tc>
          <w:tcPr>
            <w:tcW w:w="2064" w:type="pct"/>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1DFD7953" w14:textId="77777777" w:rsidR="002775BC" w:rsidRDefault="002775BC" w:rsidP="0089074F">
            <w:pPr>
              <w:spacing w:before="0" w:line="240" w:lineRule="auto"/>
              <w:rPr>
                <w:lang w:eastAsia="en-US"/>
              </w:rPr>
            </w:pPr>
            <w:r>
              <w:rPr>
                <w:rFonts w:cs="Arial"/>
                <w:szCs w:val="22"/>
                <w:lang w:eastAsia="en-US"/>
              </w:rPr>
              <w:t>Skaņas jaudas līmenim jābūt izmērāmam saskaņā ar ISO 7779 un deklarētam atbilstoši ISO 9296 vai citam salīdzināmam standartam [2].</w:t>
            </w:r>
          </w:p>
        </w:tc>
        <w:tc>
          <w:tcPr>
            <w:tcW w:w="696" w:type="pct"/>
            <w:tcBorders>
              <w:top w:val="nil"/>
              <w:left w:val="nil"/>
              <w:bottom w:val="single" w:sz="8" w:space="0" w:color="auto"/>
              <w:right w:val="single" w:sz="8" w:space="0" w:color="auto"/>
            </w:tcBorders>
            <w:tcMar>
              <w:top w:w="57" w:type="dxa"/>
              <w:left w:w="57" w:type="dxa"/>
              <w:bottom w:w="57" w:type="dxa"/>
              <w:right w:w="57" w:type="dxa"/>
            </w:tcMar>
            <w:vAlign w:val="center"/>
            <w:hideMark/>
          </w:tcPr>
          <w:p w14:paraId="20241DCD" w14:textId="77777777" w:rsidR="002775BC" w:rsidRDefault="002775BC" w:rsidP="0089074F">
            <w:pPr>
              <w:spacing w:before="0" w:line="240" w:lineRule="auto"/>
              <w:jc w:val="center"/>
              <w:rPr>
                <w:lang w:eastAsia="en-US"/>
              </w:rPr>
            </w:pPr>
            <w:r>
              <w:rPr>
                <w:rFonts w:cs="Arial"/>
                <w:szCs w:val="22"/>
                <w:lang w:eastAsia="en-US"/>
              </w:rPr>
              <w:t>15</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8013D" w14:textId="77777777" w:rsidR="002775BC" w:rsidRDefault="002775BC" w:rsidP="0089074F">
            <w:pPr>
              <w:spacing w:before="0" w:line="240" w:lineRule="auto"/>
              <w:jc w:val="center"/>
              <w:rPr>
                <w:lang w:eastAsia="en-US"/>
              </w:rPr>
            </w:pPr>
            <w:r>
              <w:rPr>
                <w:rFonts w:cs="Arial"/>
                <w:szCs w:val="22"/>
                <w:lang w:eastAsia="en-US"/>
              </w:rPr>
              <w:t>15</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44ABD" w14:textId="77777777" w:rsidR="002775BC" w:rsidRDefault="002775BC" w:rsidP="0089074F">
            <w:pPr>
              <w:spacing w:before="0" w:line="240" w:lineRule="auto"/>
              <w:jc w:val="center"/>
              <w:rPr>
                <w:lang w:eastAsia="en-US"/>
              </w:rPr>
            </w:pPr>
            <w:r>
              <w:rPr>
                <w:rFonts w:cs="Arial"/>
                <w:szCs w:val="22"/>
                <w:lang w:eastAsia="en-US"/>
              </w:rPr>
              <w:t>-</w:t>
            </w:r>
          </w:p>
        </w:tc>
      </w:tr>
      <w:tr w:rsidR="002775BC" w14:paraId="4029E119" w14:textId="77777777" w:rsidTr="0089074F">
        <w:trPr>
          <w:jc w:val="center"/>
        </w:trPr>
        <w:tc>
          <w:tcPr>
            <w:tcW w:w="2064" w:type="pct"/>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29AF3DAD" w14:textId="77777777" w:rsidR="002775BC" w:rsidRDefault="002775BC" w:rsidP="0089074F">
            <w:pPr>
              <w:spacing w:before="0" w:line="240" w:lineRule="auto"/>
              <w:rPr>
                <w:lang w:eastAsia="en-US"/>
              </w:rPr>
            </w:pPr>
            <w:r>
              <w:rPr>
                <w:rFonts w:cs="Arial"/>
                <w:szCs w:val="22"/>
                <w:lang w:eastAsia="en-US"/>
              </w:rPr>
              <w:t>utt.</w:t>
            </w:r>
          </w:p>
        </w:tc>
        <w:tc>
          <w:tcPr>
            <w:tcW w:w="696" w:type="pct"/>
            <w:tcBorders>
              <w:top w:val="nil"/>
              <w:left w:val="nil"/>
              <w:bottom w:val="single" w:sz="8" w:space="0" w:color="auto"/>
              <w:right w:val="single" w:sz="8" w:space="0" w:color="auto"/>
            </w:tcBorders>
            <w:tcMar>
              <w:top w:w="57" w:type="dxa"/>
              <w:left w:w="57" w:type="dxa"/>
              <w:bottom w:w="57" w:type="dxa"/>
              <w:right w:w="57" w:type="dxa"/>
            </w:tcMar>
            <w:vAlign w:val="center"/>
            <w:hideMark/>
          </w:tcPr>
          <w:p w14:paraId="42DDE678" w14:textId="77777777" w:rsidR="002775BC" w:rsidRDefault="002775BC" w:rsidP="0089074F">
            <w:pPr>
              <w:spacing w:before="0" w:line="240" w:lineRule="auto"/>
              <w:jc w:val="center"/>
              <w:rPr>
                <w:lang w:eastAsia="en-US"/>
              </w:rPr>
            </w:pPr>
            <w:r>
              <w:rPr>
                <w:rFonts w:cs="Arial"/>
                <w:szCs w:val="22"/>
                <w:lang w:eastAsia="en-US"/>
              </w:rPr>
              <w:t> </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F7484" w14:textId="77777777" w:rsidR="002775BC" w:rsidRDefault="002775BC" w:rsidP="0089074F">
            <w:pPr>
              <w:spacing w:before="0" w:line="240" w:lineRule="auto"/>
              <w:jc w:val="center"/>
              <w:rPr>
                <w:lang w:eastAsia="en-US"/>
              </w:rPr>
            </w:pPr>
            <w:r>
              <w:rPr>
                <w:rFonts w:cs="Arial"/>
                <w:szCs w:val="22"/>
                <w:lang w:eastAsia="en-US"/>
              </w:rPr>
              <w:t> </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5CD82" w14:textId="77777777" w:rsidR="002775BC" w:rsidRDefault="002775BC" w:rsidP="0089074F">
            <w:pPr>
              <w:spacing w:before="0" w:line="240" w:lineRule="auto"/>
              <w:jc w:val="center"/>
              <w:rPr>
                <w:lang w:eastAsia="en-US"/>
              </w:rPr>
            </w:pPr>
            <w:r>
              <w:rPr>
                <w:rFonts w:cs="Arial"/>
                <w:szCs w:val="22"/>
                <w:lang w:eastAsia="en-US"/>
              </w:rPr>
              <w:t> </w:t>
            </w:r>
          </w:p>
        </w:tc>
      </w:tr>
      <w:tr w:rsidR="002775BC" w14:paraId="34097059" w14:textId="77777777" w:rsidTr="0089074F">
        <w:trPr>
          <w:jc w:val="center"/>
        </w:trPr>
        <w:tc>
          <w:tcPr>
            <w:tcW w:w="2064" w:type="pct"/>
            <w:tcBorders>
              <w:top w:val="nil"/>
              <w:left w:val="single" w:sz="8" w:space="0" w:color="auto"/>
              <w:bottom w:val="single" w:sz="8" w:space="0" w:color="auto"/>
              <w:right w:val="single" w:sz="8" w:space="0" w:color="auto"/>
            </w:tcBorders>
            <w:shd w:val="clear" w:color="auto" w:fill="E0E0E0"/>
            <w:tcMar>
              <w:top w:w="57" w:type="dxa"/>
              <w:left w:w="57" w:type="dxa"/>
              <w:bottom w:w="57" w:type="dxa"/>
              <w:right w:w="57" w:type="dxa"/>
            </w:tcMar>
            <w:hideMark/>
          </w:tcPr>
          <w:p w14:paraId="21AD5313" w14:textId="77777777" w:rsidR="002775BC" w:rsidRDefault="002775BC" w:rsidP="0089074F">
            <w:pPr>
              <w:spacing w:before="0" w:line="240" w:lineRule="auto"/>
              <w:rPr>
                <w:lang w:eastAsia="en-US"/>
              </w:rPr>
            </w:pPr>
            <w:r>
              <w:rPr>
                <w:rStyle w:val="Strong"/>
                <w:rFonts w:cs="Arial"/>
                <w:szCs w:val="22"/>
                <w:lang w:eastAsia="en-US"/>
              </w:rPr>
              <w:t xml:space="preserve">B KRITĒRIJU GRUPA: Piedāvāto pakalpojumu atbilstība specifikācijām </w:t>
            </w:r>
          </w:p>
        </w:tc>
        <w:tc>
          <w:tcPr>
            <w:tcW w:w="696" w:type="pct"/>
            <w:tcBorders>
              <w:top w:val="nil"/>
              <w:left w:val="nil"/>
              <w:bottom w:val="single" w:sz="8" w:space="0" w:color="auto"/>
              <w:right w:val="single" w:sz="8" w:space="0" w:color="auto"/>
            </w:tcBorders>
            <w:shd w:val="clear" w:color="auto" w:fill="E0E0E0"/>
            <w:tcMar>
              <w:top w:w="57" w:type="dxa"/>
              <w:left w:w="57" w:type="dxa"/>
              <w:bottom w:w="57" w:type="dxa"/>
              <w:right w:w="57" w:type="dxa"/>
            </w:tcMar>
            <w:vAlign w:val="center"/>
            <w:hideMark/>
          </w:tcPr>
          <w:p w14:paraId="1158D553" w14:textId="77777777" w:rsidR="002775BC" w:rsidRDefault="002775BC" w:rsidP="0089074F">
            <w:pPr>
              <w:spacing w:before="0" w:line="240" w:lineRule="auto"/>
              <w:jc w:val="center"/>
              <w:rPr>
                <w:lang w:eastAsia="en-US"/>
              </w:rPr>
            </w:pPr>
            <w:r>
              <w:rPr>
                <w:rStyle w:val="Strong"/>
                <w:rFonts w:cs="Arial"/>
                <w:szCs w:val="22"/>
                <w:lang w:eastAsia="en-US"/>
              </w:rPr>
              <w:t> </w:t>
            </w:r>
          </w:p>
        </w:tc>
        <w:tc>
          <w:tcPr>
            <w:tcW w:w="1120" w:type="pc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7FC8754" w14:textId="77777777" w:rsidR="002775BC" w:rsidRDefault="002775BC" w:rsidP="0089074F">
            <w:pPr>
              <w:spacing w:before="0" w:line="240" w:lineRule="auto"/>
              <w:jc w:val="center"/>
              <w:rPr>
                <w:lang w:eastAsia="en-US"/>
              </w:rPr>
            </w:pPr>
            <w:r>
              <w:rPr>
                <w:rStyle w:val="Strong"/>
                <w:rFonts w:cs="Arial"/>
                <w:szCs w:val="22"/>
                <w:lang w:eastAsia="en-US"/>
              </w:rPr>
              <w:t> </w:t>
            </w:r>
          </w:p>
        </w:tc>
        <w:tc>
          <w:tcPr>
            <w:tcW w:w="1120" w:type="pc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DE06181" w14:textId="77777777" w:rsidR="002775BC" w:rsidRDefault="002775BC" w:rsidP="0089074F">
            <w:pPr>
              <w:spacing w:before="0" w:line="240" w:lineRule="auto"/>
              <w:jc w:val="center"/>
              <w:rPr>
                <w:lang w:eastAsia="en-US"/>
              </w:rPr>
            </w:pPr>
            <w:r>
              <w:rPr>
                <w:rStyle w:val="Strong"/>
                <w:rFonts w:cs="Arial"/>
                <w:szCs w:val="22"/>
                <w:lang w:eastAsia="en-US"/>
              </w:rPr>
              <w:t> </w:t>
            </w:r>
          </w:p>
        </w:tc>
      </w:tr>
      <w:tr w:rsidR="002775BC" w14:paraId="66490ED8" w14:textId="77777777" w:rsidTr="0089074F">
        <w:trPr>
          <w:jc w:val="center"/>
        </w:trPr>
        <w:tc>
          <w:tcPr>
            <w:tcW w:w="2064" w:type="pct"/>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6927E20B" w14:textId="77777777" w:rsidR="002775BC" w:rsidRDefault="002775BC" w:rsidP="0089074F">
            <w:pPr>
              <w:spacing w:before="0" w:line="240" w:lineRule="auto"/>
              <w:rPr>
                <w:lang w:eastAsia="en-US"/>
              </w:rPr>
            </w:pPr>
            <w:r>
              <w:rPr>
                <w:rFonts w:cs="Arial"/>
                <w:szCs w:val="22"/>
                <w:lang w:eastAsia="en-US"/>
              </w:rPr>
              <w:t>Apkalpošana un ekspluatācijas tehniskā nodrošināšana</w:t>
            </w:r>
          </w:p>
        </w:tc>
        <w:tc>
          <w:tcPr>
            <w:tcW w:w="696" w:type="pct"/>
            <w:tcBorders>
              <w:top w:val="nil"/>
              <w:left w:val="nil"/>
              <w:bottom w:val="single" w:sz="8" w:space="0" w:color="auto"/>
              <w:right w:val="single" w:sz="8" w:space="0" w:color="auto"/>
            </w:tcBorders>
            <w:tcMar>
              <w:top w:w="57" w:type="dxa"/>
              <w:left w:w="57" w:type="dxa"/>
              <w:bottom w:w="57" w:type="dxa"/>
              <w:right w:w="57" w:type="dxa"/>
            </w:tcMar>
            <w:vAlign w:val="center"/>
            <w:hideMark/>
          </w:tcPr>
          <w:p w14:paraId="3A17A66C" w14:textId="77777777" w:rsidR="002775BC" w:rsidRDefault="002775BC" w:rsidP="0089074F">
            <w:pPr>
              <w:spacing w:before="0" w:line="240" w:lineRule="auto"/>
              <w:jc w:val="center"/>
              <w:rPr>
                <w:lang w:eastAsia="en-US"/>
              </w:rPr>
            </w:pPr>
            <w:r>
              <w:rPr>
                <w:rFonts w:cs="Arial"/>
                <w:szCs w:val="22"/>
                <w:lang w:eastAsia="en-US"/>
              </w:rPr>
              <w:t>10</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862B0" w14:textId="77777777" w:rsidR="002775BC" w:rsidRDefault="002775BC" w:rsidP="0089074F">
            <w:pPr>
              <w:spacing w:before="0" w:line="240" w:lineRule="auto"/>
              <w:jc w:val="center"/>
              <w:rPr>
                <w:lang w:eastAsia="en-US"/>
              </w:rPr>
            </w:pPr>
            <w:r>
              <w:rPr>
                <w:rFonts w:cs="Arial"/>
                <w:szCs w:val="22"/>
                <w:lang w:eastAsia="en-US"/>
              </w:rPr>
              <w:t>10</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ED188" w14:textId="77777777" w:rsidR="002775BC" w:rsidRDefault="002775BC" w:rsidP="0089074F">
            <w:pPr>
              <w:spacing w:before="0" w:line="240" w:lineRule="auto"/>
              <w:jc w:val="center"/>
              <w:rPr>
                <w:lang w:eastAsia="en-US"/>
              </w:rPr>
            </w:pPr>
            <w:r>
              <w:rPr>
                <w:rFonts w:cs="Arial"/>
                <w:szCs w:val="22"/>
                <w:lang w:eastAsia="en-US"/>
              </w:rPr>
              <w:t>10</w:t>
            </w:r>
          </w:p>
        </w:tc>
      </w:tr>
      <w:tr w:rsidR="002775BC" w14:paraId="430BE20C" w14:textId="77777777" w:rsidTr="0089074F">
        <w:trPr>
          <w:jc w:val="center"/>
        </w:trPr>
        <w:tc>
          <w:tcPr>
            <w:tcW w:w="2064" w:type="pct"/>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1BCB5667" w14:textId="77777777" w:rsidR="002775BC" w:rsidRDefault="002775BC" w:rsidP="0089074F">
            <w:pPr>
              <w:spacing w:before="0" w:line="240" w:lineRule="auto"/>
              <w:rPr>
                <w:lang w:eastAsia="en-US"/>
              </w:rPr>
            </w:pPr>
            <w:r>
              <w:rPr>
                <w:rFonts w:cs="Arial"/>
                <w:szCs w:val="22"/>
                <w:lang w:eastAsia="en-US"/>
              </w:rPr>
              <w:t>Garantijas laiks</w:t>
            </w:r>
          </w:p>
        </w:tc>
        <w:tc>
          <w:tcPr>
            <w:tcW w:w="696" w:type="pct"/>
            <w:tcBorders>
              <w:top w:val="nil"/>
              <w:left w:val="nil"/>
              <w:bottom w:val="single" w:sz="8" w:space="0" w:color="auto"/>
              <w:right w:val="single" w:sz="8" w:space="0" w:color="auto"/>
            </w:tcBorders>
            <w:tcMar>
              <w:top w:w="57" w:type="dxa"/>
              <w:left w:w="57" w:type="dxa"/>
              <w:bottom w:w="57" w:type="dxa"/>
              <w:right w:w="57" w:type="dxa"/>
            </w:tcMar>
            <w:vAlign w:val="center"/>
            <w:hideMark/>
          </w:tcPr>
          <w:p w14:paraId="62BE7067" w14:textId="77777777" w:rsidR="002775BC" w:rsidRDefault="002775BC" w:rsidP="0089074F">
            <w:pPr>
              <w:spacing w:before="0" w:line="240" w:lineRule="auto"/>
              <w:jc w:val="center"/>
              <w:rPr>
                <w:lang w:eastAsia="en-US"/>
              </w:rPr>
            </w:pPr>
            <w:r>
              <w:rPr>
                <w:rFonts w:cs="Arial"/>
                <w:szCs w:val="22"/>
                <w:lang w:eastAsia="en-US"/>
              </w:rPr>
              <w:t>20</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B0818" w14:textId="77777777" w:rsidR="002775BC" w:rsidRDefault="002775BC" w:rsidP="0089074F">
            <w:pPr>
              <w:spacing w:before="0" w:line="240" w:lineRule="auto"/>
              <w:jc w:val="center"/>
              <w:rPr>
                <w:lang w:eastAsia="en-US"/>
              </w:rPr>
            </w:pPr>
            <w:r>
              <w:rPr>
                <w:rFonts w:cs="Arial"/>
                <w:szCs w:val="22"/>
                <w:lang w:eastAsia="en-US"/>
              </w:rPr>
              <w:t>10</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2510A" w14:textId="77777777" w:rsidR="002775BC" w:rsidRDefault="002775BC" w:rsidP="0089074F">
            <w:pPr>
              <w:spacing w:before="0" w:line="240" w:lineRule="auto"/>
              <w:jc w:val="center"/>
              <w:rPr>
                <w:lang w:eastAsia="en-US"/>
              </w:rPr>
            </w:pPr>
            <w:r>
              <w:rPr>
                <w:rFonts w:cs="Arial"/>
                <w:szCs w:val="22"/>
                <w:lang w:eastAsia="en-US"/>
              </w:rPr>
              <w:t>15</w:t>
            </w:r>
          </w:p>
        </w:tc>
      </w:tr>
      <w:tr w:rsidR="002775BC" w14:paraId="4741BC98" w14:textId="77777777" w:rsidTr="0089074F">
        <w:trPr>
          <w:jc w:val="center"/>
        </w:trPr>
        <w:tc>
          <w:tcPr>
            <w:tcW w:w="2064" w:type="pct"/>
            <w:tcBorders>
              <w:top w:val="nil"/>
              <w:left w:val="single" w:sz="8" w:space="0" w:color="auto"/>
              <w:bottom w:val="single" w:sz="8" w:space="0" w:color="auto"/>
              <w:right w:val="single" w:sz="8" w:space="0" w:color="auto"/>
            </w:tcBorders>
            <w:shd w:val="clear" w:color="auto" w:fill="E0E0E0"/>
            <w:tcMar>
              <w:top w:w="57" w:type="dxa"/>
              <w:left w:w="57" w:type="dxa"/>
              <w:bottom w:w="57" w:type="dxa"/>
              <w:right w:w="57" w:type="dxa"/>
            </w:tcMar>
            <w:hideMark/>
          </w:tcPr>
          <w:p w14:paraId="39EBB20A" w14:textId="77777777" w:rsidR="002775BC" w:rsidRDefault="002775BC" w:rsidP="0089074F">
            <w:pPr>
              <w:spacing w:before="0" w:line="240" w:lineRule="auto"/>
              <w:jc w:val="center"/>
              <w:rPr>
                <w:lang w:eastAsia="en-US"/>
              </w:rPr>
            </w:pPr>
            <w:r>
              <w:rPr>
                <w:rStyle w:val="Strong"/>
                <w:rFonts w:cs="Arial"/>
                <w:szCs w:val="22"/>
                <w:lang w:eastAsia="en-US"/>
              </w:rPr>
              <w:t>KOPĀ</w:t>
            </w:r>
          </w:p>
        </w:tc>
        <w:tc>
          <w:tcPr>
            <w:tcW w:w="696" w:type="pct"/>
            <w:tcBorders>
              <w:top w:val="nil"/>
              <w:left w:val="nil"/>
              <w:bottom w:val="single" w:sz="8" w:space="0" w:color="auto"/>
              <w:right w:val="single" w:sz="8" w:space="0" w:color="auto"/>
            </w:tcBorders>
            <w:shd w:val="clear" w:color="auto" w:fill="E0E0E0"/>
            <w:tcMar>
              <w:top w:w="57" w:type="dxa"/>
              <w:left w:w="57" w:type="dxa"/>
              <w:bottom w:w="57" w:type="dxa"/>
              <w:right w:w="57" w:type="dxa"/>
            </w:tcMar>
            <w:vAlign w:val="center"/>
            <w:hideMark/>
          </w:tcPr>
          <w:p w14:paraId="2219EEA5" w14:textId="77777777" w:rsidR="002775BC" w:rsidRDefault="002775BC" w:rsidP="0089074F">
            <w:pPr>
              <w:spacing w:before="0" w:line="240" w:lineRule="auto"/>
              <w:jc w:val="center"/>
              <w:rPr>
                <w:lang w:eastAsia="en-US"/>
              </w:rPr>
            </w:pPr>
            <w:r>
              <w:rPr>
                <w:rStyle w:val="Strong"/>
                <w:rFonts w:cs="Arial"/>
                <w:szCs w:val="22"/>
                <w:lang w:eastAsia="en-US"/>
              </w:rPr>
              <w:t>100</w:t>
            </w:r>
          </w:p>
        </w:tc>
        <w:tc>
          <w:tcPr>
            <w:tcW w:w="1120" w:type="pc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7E4EE95" w14:textId="77777777" w:rsidR="002775BC" w:rsidRDefault="002775BC" w:rsidP="0089074F">
            <w:pPr>
              <w:spacing w:before="0" w:line="240" w:lineRule="auto"/>
              <w:jc w:val="center"/>
              <w:rPr>
                <w:lang w:eastAsia="en-US"/>
              </w:rPr>
            </w:pPr>
            <w:r>
              <w:rPr>
                <w:rStyle w:val="Strong"/>
                <w:rFonts w:cs="Arial"/>
                <w:szCs w:val="22"/>
                <w:lang w:eastAsia="en-US"/>
              </w:rPr>
              <w:t>85</w:t>
            </w:r>
          </w:p>
        </w:tc>
        <w:tc>
          <w:tcPr>
            <w:tcW w:w="1120" w:type="pc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4A19E47" w14:textId="77777777" w:rsidR="002775BC" w:rsidRDefault="002775BC" w:rsidP="0089074F">
            <w:pPr>
              <w:spacing w:before="0" w:line="240" w:lineRule="auto"/>
              <w:jc w:val="center"/>
              <w:rPr>
                <w:lang w:eastAsia="en-US"/>
              </w:rPr>
            </w:pPr>
            <w:r>
              <w:rPr>
                <w:rStyle w:val="Strong"/>
                <w:rFonts w:cs="Arial"/>
                <w:szCs w:val="22"/>
                <w:lang w:eastAsia="en-US"/>
              </w:rPr>
              <w:t>50</w:t>
            </w:r>
          </w:p>
        </w:tc>
      </w:tr>
      <w:tr w:rsidR="002775BC" w14:paraId="3A848E1D" w14:textId="77777777" w:rsidTr="0089074F">
        <w:trPr>
          <w:jc w:val="center"/>
        </w:trPr>
        <w:tc>
          <w:tcPr>
            <w:tcW w:w="2064" w:type="pct"/>
            <w:tcBorders>
              <w:top w:val="nil"/>
              <w:left w:val="single" w:sz="8" w:space="0" w:color="auto"/>
              <w:bottom w:val="single" w:sz="8" w:space="0" w:color="auto"/>
              <w:right w:val="single" w:sz="8" w:space="0" w:color="auto"/>
            </w:tcBorders>
            <w:shd w:val="clear" w:color="auto" w:fill="E0E0E0"/>
            <w:tcMar>
              <w:top w:w="57" w:type="dxa"/>
              <w:left w:w="57" w:type="dxa"/>
              <w:bottom w:w="57" w:type="dxa"/>
              <w:right w:w="57" w:type="dxa"/>
            </w:tcMar>
            <w:hideMark/>
          </w:tcPr>
          <w:p w14:paraId="3FECF2E7" w14:textId="77777777" w:rsidR="002775BC" w:rsidRDefault="002775BC" w:rsidP="0089074F">
            <w:pPr>
              <w:spacing w:before="0" w:line="240" w:lineRule="auto"/>
              <w:jc w:val="center"/>
              <w:rPr>
                <w:lang w:eastAsia="en-US"/>
              </w:rPr>
            </w:pPr>
            <w:r>
              <w:rPr>
                <w:rStyle w:val="Strong"/>
                <w:rFonts w:cs="Arial"/>
                <w:szCs w:val="22"/>
                <w:lang w:eastAsia="en-US"/>
              </w:rPr>
              <w:lastRenderedPageBreak/>
              <w:t>Izstrādājumu kopējās izmaksas</w:t>
            </w:r>
          </w:p>
        </w:tc>
        <w:tc>
          <w:tcPr>
            <w:tcW w:w="696" w:type="pct"/>
            <w:tcBorders>
              <w:top w:val="nil"/>
              <w:left w:val="nil"/>
              <w:bottom w:val="single" w:sz="8" w:space="0" w:color="auto"/>
              <w:right w:val="single" w:sz="8" w:space="0" w:color="auto"/>
            </w:tcBorders>
            <w:shd w:val="clear" w:color="auto" w:fill="E0E0E0"/>
            <w:tcMar>
              <w:top w:w="57" w:type="dxa"/>
              <w:left w:w="57" w:type="dxa"/>
              <w:bottom w:w="57" w:type="dxa"/>
              <w:right w:w="57" w:type="dxa"/>
            </w:tcMar>
            <w:vAlign w:val="center"/>
            <w:hideMark/>
          </w:tcPr>
          <w:p w14:paraId="002F600A" w14:textId="77777777" w:rsidR="002775BC" w:rsidRDefault="002775BC" w:rsidP="0089074F">
            <w:pPr>
              <w:spacing w:before="0" w:line="240" w:lineRule="auto"/>
              <w:jc w:val="center"/>
              <w:rPr>
                <w:lang w:eastAsia="en-US"/>
              </w:rPr>
            </w:pPr>
            <w:r>
              <w:rPr>
                <w:rStyle w:val="Strong"/>
                <w:rFonts w:cs="Arial"/>
                <w:szCs w:val="22"/>
                <w:lang w:eastAsia="en-US"/>
              </w:rPr>
              <w:t> </w:t>
            </w:r>
          </w:p>
        </w:tc>
        <w:tc>
          <w:tcPr>
            <w:tcW w:w="1120" w:type="pc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34840420" w14:textId="77777777" w:rsidR="002775BC" w:rsidRDefault="002775BC" w:rsidP="0089074F">
            <w:pPr>
              <w:spacing w:before="0" w:line="240" w:lineRule="auto"/>
              <w:jc w:val="center"/>
              <w:rPr>
                <w:lang w:eastAsia="en-US"/>
              </w:rPr>
            </w:pPr>
            <w:r>
              <w:rPr>
                <w:rStyle w:val="Strong"/>
                <w:rFonts w:cs="Arial"/>
                <w:szCs w:val="22"/>
                <w:lang w:eastAsia="en-US"/>
              </w:rPr>
              <w:t>50,000</w:t>
            </w:r>
          </w:p>
        </w:tc>
        <w:tc>
          <w:tcPr>
            <w:tcW w:w="1120" w:type="pc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79F04B6" w14:textId="77777777" w:rsidR="002775BC" w:rsidRDefault="002775BC" w:rsidP="0089074F">
            <w:pPr>
              <w:spacing w:before="0" w:line="240" w:lineRule="auto"/>
              <w:jc w:val="center"/>
              <w:rPr>
                <w:lang w:eastAsia="en-US"/>
              </w:rPr>
            </w:pPr>
            <w:r>
              <w:rPr>
                <w:rStyle w:val="Strong"/>
                <w:rFonts w:cs="Arial"/>
                <w:szCs w:val="22"/>
                <w:lang w:eastAsia="en-US"/>
              </w:rPr>
              <w:t>35,000</w:t>
            </w:r>
          </w:p>
        </w:tc>
      </w:tr>
    </w:tbl>
    <w:p w14:paraId="0A4CB9C4" w14:textId="77777777" w:rsidR="002775BC" w:rsidRDefault="002775BC" w:rsidP="002775BC">
      <w:pPr>
        <w:spacing w:before="100" w:beforeAutospacing="1" w:after="200" w:line="276" w:lineRule="auto"/>
      </w:pPr>
      <w:r>
        <w:rPr>
          <w:rFonts w:ascii="Calibri" w:hAnsi="Calibri"/>
          <w:sz w:val="28"/>
          <w:szCs w:val="28"/>
        </w:rPr>
        <w:t> </w:t>
      </w:r>
    </w:p>
    <w:p w14:paraId="3C7F55C4" w14:textId="77777777" w:rsidR="002775BC" w:rsidRDefault="002775BC" w:rsidP="002775BC">
      <w:pPr>
        <w:spacing w:before="100" w:beforeAutospacing="1" w:after="200" w:line="276" w:lineRule="auto"/>
      </w:pPr>
      <w:r>
        <w:rPr>
          <w:rStyle w:val="Strong"/>
          <w:rFonts w:ascii="Calibri" w:hAnsi="Calibri"/>
          <w:sz w:val="28"/>
          <w:szCs w:val="28"/>
        </w:rPr>
        <w:t>Salīdzinošās izmaksas</w:t>
      </w:r>
      <w:r>
        <w:rPr>
          <w:rFonts w:ascii="Calibri" w:hAnsi="Calibri"/>
          <w:sz w:val="28"/>
          <w:szCs w:val="28"/>
        </w:rPr>
        <w:t xml:space="preserve"> =</w:t>
      </w:r>
      <w:r>
        <w:rPr>
          <w:rFonts w:ascii="Calibri" w:hAnsi="Calibri"/>
          <w:szCs w:val="22"/>
        </w:rPr>
        <w:t xml:space="preserve"> Finanšu piedāvājums, ko piedāvā </w:t>
      </w:r>
      <w:r w:rsidR="002815FB">
        <w:rPr>
          <w:rFonts w:ascii="Calibri" w:hAnsi="Calibri"/>
          <w:szCs w:val="22"/>
        </w:rPr>
        <w:t>piegādātājs</w:t>
      </w:r>
      <w:r>
        <w:rPr>
          <w:rFonts w:ascii="Calibri" w:hAnsi="Calibri"/>
          <w:szCs w:val="22"/>
        </w:rPr>
        <w:t xml:space="preserve"> ar zemāko cenu/izskatītais finanšu piedāvājums</w:t>
      </w:r>
      <w:proofErr w:type="gramStart"/>
      <w:r>
        <w:rPr>
          <w:rFonts w:ascii="Calibri" w:hAnsi="Calibri"/>
          <w:szCs w:val="22"/>
        </w:rPr>
        <w:t xml:space="preserve">  </w:t>
      </w:r>
      <w:proofErr w:type="gramEnd"/>
    </w:p>
    <w:p w14:paraId="7C0A1791" w14:textId="77777777" w:rsidR="002775BC" w:rsidRDefault="002775BC" w:rsidP="002775BC">
      <w:pPr>
        <w:pStyle w:val="ListParagraph"/>
        <w:numPr>
          <w:ilvl w:val="0"/>
          <w:numId w:val="21"/>
        </w:numPr>
        <w:spacing w:before="100" w:beforeAutospacing="1"/>
      </w:pPr>
      <w:r>
        <w:t>piemērs</w:t>
      </w:r>
      <w:r w:rsidRPr="009E2D7F">
        <w:t xml:space="preserve"> = 35000/50000=0,7</w:t>
      </w:r>
    </w:p>
    <w:p w14:paraId="2A370DF0" w14:textId="77777777" w:rsidR="002775BC" w:rsidRDefault="002775BC" w:rsidP="002775BC">
      <w:pPr>
        <w:pStyle w:val="ListParagraph"/>
        <w:numPr>
          <w:ilvl w:val="0"/>
          <w:numId w:val="21"/>
        </w:numPr>
        <w:spacing w:before="100" w:beforeAutospacing="1"/>
      </w:pPr>
      <w:r>
        <w:t>piemērs</w:t>
      </w:r>
      <w:r w:rsidRPr="009E2D7F">
        <w:t>=35000/35000=1</w:t>
      </w:r>
    </w:p>
    <w:p w14:paraId="1D1E7832" w14:textId="5273C739" w:rsidR="002775BC" w:rsidRDefault="002775BC" w:rsidP="002775BC">
      <w:pPr>
        <w:spacing w:before="100" w:beforeAutospacing="1" w:after="200" w:line="276" w:lineRule="auto"/>
      </w:pPr>
      <w:r>
        <w:rPr>
          <w:rFonts w:ascii="Calibri" w:hAnsi="Calibri"/>
          <w:szCs w:val="22"/>
        </w:rPr>
        <w:t>L = Τ * &lt;</w:t>
      </w:r>
      <w:r w:rsidRPr="009E2D7F">
        <w:rPr>
          <w:rFonts w:ascii="Calibri" w:hAnsi="Calibri"/>
          <w:szCs w:val="22"/>
        </w:rPr>
        <w:t xml:space="preserve"> </w:t>
      </w:r>
      <w:r>
        <w:rPr>
          <w:rFonts w:ascii="Calibri" w:hAnsi="Calibri"/>
          <w:szCs w:val="22"/>
        </w:rPr>
        <w:t>procentos izteikts svēršanas koeficients – (</w:t>
      </w:r>
      <w:r>
        <w:rPr>
          <w:rFonts w:ascii="Calibri" w:hAnsi="Calibri"/>
          <w:szCs w:val="22"/>
          <w:u w:val="single"/>
        </w:rPr>
        <w:t xml:space="preserve">nosaka </w:t>
      </w:r>
      <w:r w:rsidR="002815FB">
        <w:rPr>
          <w:rFonts w:ascii="Calibri" w:hAnsi="Calibri"/>
          <w:szCs w:val="22"/>
          <w:u w:val="single"/>
        </w:rPr>
        <w:t>pasūtītājs</w:t>
      </w:r>
      <w:r>
        <w:rPr>
          <w:rFonts w:ascii="Calibri" w:hAnsi="Calibri"/>
          <w:szCs w:val="22"/>
        </w:rPr>
        <w:t>)</w:t>
      </w:r>
      <w:r w:rsidR="0089074F">
        <w:rPr>
          <w:rFonts w:ascii="Calibri" w:hAnsi="Calibri"/>
          <w:szCs w:val="22"/>
        </w:rPr>
        <w:t xml:space="preserve"> </w:t>
      </w:r>
      <w:r>
        <w:rPr>
          <w:rFonts w:ascii="Calibri" w:hAnsi="Calibri"/>
          <w:szCs w:val="22"/>
        </w:rPr>
        <w:t>&gt; + C * &lt;</w:t>
      </w:r>
      <w:r w:rsidRPr="009E2D7F">
        <w:rPr>
          <w:rFonts w:ascii="Calibri" w:hAnsi="Calibri"/>
          <w:szCs w:val="22"/>
        </w:rPr>
        <w:t xml:space="preserve"> </w:t>
      </w:r>
      <w:r>
        <w:rPr>
          <w:rFonts w:ascii="Calibri" w:hAnsi="Calibri"/>
          <w:szCs w:val="22"/>
        </w:rPr>
        <w:t>procentos izteikts svēršanas koeficients - (</w:t>
      </w:r>
      <w:r>
        <w:rPr>
          <w:rFonts w:ascii="Calibri" w:hAnsi="Calibri"/>
          <w:szCs w:val="22"/>
          <w:u w:val="single"/>
        </w:rPr>
        <w:t xml:space="preserve">nosaka </w:t>
      </w:r>
      <w:r w:rsidR="0089074F">
        <w:rPr>
          <w:rFonts w:ascii="Calibri" w:hAnsi="Calibri"/>
          <w:szCs w:val="22"/>
          <w:u w:val="single"/>
        </w:rPr>
        <w:t>pasūtītājs</w:t>
      </w:r>
      <w:r>
        <w:rPr>
          <w:rFonts w:ascii="Calibri" w:hAnsi="Calibri"/>
          <w:szCs w:val="22"/>
        </w:rPr>
        <w:t>)</w:t>
      </w:r>
      <w:r w:rsidR="0089074F">
        <w:rPr>
          <w:rFonts w:ascii="Calibri" w:hAnsi="Calibri"/>
          <w:szCs w:val="22"/>
        </w:rPr>
        <w:t xml:space="preserve"> </w:t>
      </w:r>
      <w:r>
        <w:rPr>
          <w:rFonts w:ascii="Calibri" w:hAnsi="Calibri"/>
          <w:szCs w:val="22"/>
        </w:rPr>
        <w:t xml:space="preserve">&gt; </w:t>
      </w:r>
    </w:p>
    <w:p w14:paraId="34F5DEFF" w14:textId="77777777" w:rsidR="002775BC" w:rsidRDefault="002775BC" w:rsidP="002775BC">
      <w:pPr>
        <w:spacing w:before="100" w:beforeAutospacing="1" w:after="200" w:line="276" w:lineRule="auto"/>
      </w:pPr>
      <w:r>
        <w:rPr>
          <w:rFonts w:ascii="Calibri" w:hAnsi="Calibri"/>
          <w:szCs w:val="22"/>
          <w:shd w:val="clear" w:color="auto" w:fill="FFFF00"/>
        </w:rPr>
        <w:t xml:space="preserve">L1=0,85*65%+0,7*35%=55,25+24,5=79,75% (uzvarētājs, neskatoties uz dārgāku piedāvājumu) </w:t>
      </w:r>
    </w:p>
    <w:p w14:paraId="5778A564" w14:textId="77777777" w:rsidR="002775BC" w:rsidRDefault="002775BC" w:rsidP="002775BC">
      <w:r>
        <w:rPr>
          <w:rFonts w:ascii="Calibri" w:hAnsi="Calibri"/>
          <w:szCs w:val="22"/>
        </w:rPr>
        <w:t>L2=0,5*65%+1*35%=32,5+35=67,5%</w:t>
      </w:r>
    </w:p>
    <w:p w14:paraId="4A6DD57A" w14:textId="77777777" w:rsidR="002775BC" w:rsidRDefault="002775BC" w:rsidP="00F23982">
      <w:pPr>
        <w:rPr>
          <w:i w:val="0"/>
        </w:rPr>
      </w:pP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F23982" w:rsidRPr="009A6102" w14:paraId="71E6691B" w14:textId="77777777" w:rsidTr="00F23982">
        <w:tc>
          <w:tcPr>
            <w:tcW w:w="5000" w:type="pct"/>
            <w:shd w:val="clear" w:color="auto" w:fill="CCFFCC"/>
            <w:tcMar>
              <w:top w:w="57" w:type="dxa"/>
              <w:left w:w="57" w:type="dxa"/>
              <w:bottom w:w="57" w:type="dxa"/>
              <w:right w:w="57" w:type="dxa"/>
            </w:tcMar>
          </w:tcPr>
          <w:p w14:paraId="72A39597" w14:textId="77777777" w:rsidR="00F23982" w:rsidRPr="009A6102" w:rsidRDefault="00F23982" w:rsidP="00F23982">
            <w:pPr>
              <w:spacing w:before="0" w:line="240" w:lineRule="auto"/>
              <w:rPr>
                <w:rFonts w:cs="Arial"/>
                <w:b/>
              </w:rPr>
            </w:pPr>
            <w:r>
              <w:rPr>
                <w:b/>
              </w:rPr>
              <w:t>1. PIEZĪME</w:t>
            </w:r>
          </w:p>
          <w:p w14:paraId="08AEADC2" w14:textId="77777777" w:rsidR="00F23982" w:rsidRPr="009A6102" w:rsidRDefault="00F23982" w:rsidP="00F23982">
            <w:pPr>
              <w:spacing w:before="0" w:line="240" w:lineRule="auto"/>
              <w:jc w:val="left"/>
              <w:rPr>
                <w:rFonts w:cs="Arial"/>
              </w:rPr>
            </w:pPr>
            <w:r>
              <w:t>Pasūtītājam jāpielāgo tabulā dotie kritēriji jomai, ko aptver līgums, un līguma īpašajām prasībām un jāizvēlas svēruma koeficienti atkarībā no katra kritērija svarīguma līguma veiksmīgai izpildei. Jo īpaši</w:t>
            </w:r>
          </w:p>
          <w:p w14:paraId="304C8E2B" w14:textId="77777777" w:rsidR="00F23982" w:rsidRPr="009A6102" w:rsidRDefault="00F23982" w:rsidP="00F23982">
            <w:pPr>
              <w:spacing w:before="0" w:line="240" w:lineRule="auto"/>
              <w:jc w:val="left"/>
              <w:rPr>
                <w:rFonts w:cs="Arial"/>
              </w:rPr>
            </w:pPr>
            <w:r>
              <w:t xml:space="preserve">kā pirmo kritēriju katram no vērtētajiem produktiem (vai produktu grupai) var noteikt vispārējo atbilstību prasībām un specifikācijām jomā, uz kuru attiecas līgums.  Šis kritērijs, ko izmanto, lai vērtētu produkta vispārējo atbilstību konkursa dokumentācijas prasībām un specifikācijām, var attiekties uz </w:t>
            </w:r>
          </w:p>
          <w:p w14:paraId="03F6E549" w14:textId="77777777" w:rsidR="00F23982" w:rsidRPr="009A6102" w:rsidRDefault="00F23982" w:rsidP="00F23982">
            <w:pPr>
              <w:numPr>
                <w:ilvl w:val="0"/>
                <w:numId w:val="12"/>
              </w:numPr>
              <w:tabs>
                <w:tab w:val="num" w:pos="0"/>
              </w:tabs>
              <w:spacing w:before="0" w:line="240" w:lineRule="auto"/>
              <w:ind w:left="540" w:hanging="357"/>
              <w:jc w:val="left"/>
              <w:rPr>
                <w:rFonts w:cs="Arial"/>
              </w:rPr>
            </w:pPr>
            <w:r>
              <w:t>produkta kvalitāti, ko apliecina produkta ražošanas procesā piemērotā kvalitātes vadības sistēma;</w:t>
            </w:r>
          </w:p>
          <w:p w14:paraId="31C6D6F2" w14:textId="77777777" w:rsidR="00F23982" w:rsidRPr="009A6102" w:rsidRDefault="00F23982" w:rsidP="00F23982">
            <w:pPr>
              <w:numPr>
                <w:ilvl w:val="0"/>
                <w:numId w:val="12"/>
              </w:numPr>
              <w:tabs>
                <w:tab w:val="num" w:pos="0"/>
              </w:tabs>
              <w:spacing w:before="0" w:line="240" w:lineRule="auto"/>
              <w:ind w:left="540" w:hanging="357"/>
              <w:jc w:val="left"/>
              <w:rPr>
                <w:rFonts w:cs="Arial"/>
              </w:rPr>
            </w:pPr>
            <w:r>
              <w:t>produkta piegādes grafiku;</w:t>
            </w:r>
          </w:p>
          <w:p w14:paraId="3430C8F2" w14:textId="77777777" w:rsidR="00F23982" w:rsidRPr="009A6102" w:rsidRDefault="00F23982" w:rsidP="00F23982">
            <w:pPr>
              <w:numPr>
                <w:ilvl w:val="0"/>
                <w:numId w:val="12"/>
              </w:numPr>
              <w:tabs>
                <w:tab w:val="num" w:pos="0"/>
              </w:tabs>
              <w:spacing w:before="0" w:line="240" w:lineRule="auto"/>
              <w:ind w:left="540" w:hanging="357"/>
              <w:jc w:val="left"/>
              <w:rPr>
                <w:rFonts w:cs="Arial"/>
              </w:rPr>
            </w:pPr>
            <w:r>
              <w:t>produkta efektivitāti, kas norādīta piedāvājumā un var tikt apliecināta, prezentējot produkta paraugu vai demonstrējot tā darbību (ja šāda prasība ir iekļauta konkursa dokumentācijā);</w:t>
            </w:r>
          </w:p>
          <w:p w14:paraId="4E99CD3F" w14:textId="77777777" w:rsidR="00F23982" w:rsidRPr="009A6102" w:rsidRDefault="00F23982" w:rsidP="00F23982">
            <w:pPr>
              <w:numPr>
                <w:ilvl w:val="0"/>
                <w:numId w:val="12"/>
              </w:numPr>
              <w:tabs>
                <w:tab w:val="num" w:pos="0"/>
              </w:tabs>
              <w:spacing w:before="0" w:line="240" w:lineRule="auto"/>
              <w:ind w:left="540" w:hanging="357"/>
              <w:jc w:val="left"/>
              <w:rPr>
                <w:rFonts w:cs="Arial"/>
              </w:rPr>
            </w:pPr>
            <w:r>
              <w:t>produktam pievienoto dokumentāciju (lietotāja vai ekspluatācijas rokasgrāmatām);</w:t>
            </w:r>
          </w:p>
          <w:p w14:paraId="7D63C1D9" w14:textId="77777777" w:rsidR="00F23982" w:rsidRPr="009A6102" w:rsidRDefault="00F23982" w:rsidP="00F23982">
            <w:pPr>
              <w:numPr>
                <w:ilvl w:val="0"/>
                <w:numId w:val="12"/>
              </w:numPr>
              <w:tabs>
                <w:tab w:val="num" w:pos="0"/>
              </w:tabs>
              <w:spacing w:before="0" w:line="240" w:lineRule="auto"/>
              <w:ind w:left="540" w:hanging="357"/>
              <w:jc w:val="left"/>
              <w:rPr>
                <w:rFonts w:cs="Arial"/>
              </w:rPr>
            </w:pPr>
            <w:r>
              <w:t>produkta estētiskajām īpašībām un cita veida raksturlielumiem vai īpašībām.</w:t>
            </w:r>
          </w:p>
          <w:p w14:paraId="7710AB79" w14:textId="77777777" w:rsidR="00F23982" w:rsidRPr="009A6102" w:rsidRDefault="00F23982" w:rsidP="00F23982">
            <w:pPr>
              <w:spacing w:before="0" w:line="240" w:lineRule="auto"/>
              <w:jc w:val="left"/>
              <w:rPr>
                <w:rFonts w:cs="Arial"/>
              </w:rPr>
            </w:pPr>
            <w:r>
              <w:t xml:space="preserve">Nosakot pārējos vērtēšanas kritērijus katram produktam, pasūtītājs var izvēlēties tās konkrētās pazīmes vai specifikācijas (vai pazīmju, vai arī specifikāciju grupas), ko tas atzīst par visbūtiskākajām </w:t>
            </w:r>
            <w:proofErr w:type="gramStart"/>
            <w:r>
              <w:t>(</w:t>
            </w:r>
            <w:proofErr w:type="gramEnd"/>
            <w:r>
              <w:t xml:space="preserve">piemēram, pasūtītājs par vērtēšanas kritēriju var izvēlēties darbības ātrumu, salīdzinot ar specifikācijās noteiktajām prasībām, citiem prasītajiem estētiskajiem raksturojumiem atvēlot vietu tikai produktu vispārējā vērtējumā, ko aptver pirmais kritērijs. </w:t>
            </w:r>
          </w:p>
          <w:p w14:paraId="558F34B8" w14:textId="77777777" w:rsidR="00F23982" w:rsidRPr="009A6102" w:rsidRDefault="00F23982" w:rsidP="00F23982">
            <w:pPr>
              <w:spacing w:before="0" w:line="240" w:lineRule="auto"/>
              <w:jc w:val="left"/>
              <w:rPr>
                <w:rFonts w:cs="Arial"/>
              </w:rPr>
            </w:pPr>
            <w:r>
              <w:t>Protams, otrā kritēriju grupa ir vajadzīga tikai tad, ja līgumā ir iekļauti konkrēti pakalpojumi, kuru apjoms vai nozīmīgums, vai loma ir tāda, kas prasa atsevišķu izvērtēšanu</w:t>
            </w:r>
            <w:r w:rsidR="0020701A">
              <w:t>)</w:t>
            </w:r>
            <w:r>
              <w:t xml:space="preserve">. </w:t>
            </w:r>
          </w:p>
        </w:tc>
      </w:tr>
    </w:tbl>
    <w:p w14:paraId="2F5B3116" w14:textId="77777777" w:rsidR="00F23982" w:rsidRPr="009A6102" w:rsidRDefault="00F23982" w:rsidP="00F23982">
      <w:pPr>
        <w:spacing w:before="0" w:line="240" w:lineRule="auto"/>
        <w:rPr>
          <w:rFonts w:cs="Arial"/>
          <w:i w:val="0"/>
        </w:rPr>
      </w:pP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F23982" w:rsidRPr="009A6102" w14:paraId="0E04D8DD" w14:textId="77777777" w:rsidTr="00F23982">
        <w:tc>
          <w:tcPr>
            <w:tcW w:w="5000" w:type="pct"/>
            <w:shd w:val="clear" w:color="auto" w:fill="CCFFCC"/>
            <w:tcMar>
              <w:top w:w="57" w:type="dxa"/>
              <w:left w:w="57" w:type="dxa"/>
              <w:bottom w:w="57" w:type="dxa"/>
              <w:right w:w="57" w:type="dxa"/>
            </w:tcMar>
          </w:tcPr>
          <w:p w14:paraId="5876F1A2" w14:textId="77777777" w:rsidR="00F23982" w:rsidRPr="009A6102" w:rsidRDefault="00F23982" w:rsidP="00F23982">
            <w:pPr>
              <w:spacing w:before="0" w:line="240" w:lineRule="auto"/>
              <w:rPr>
                <w:rFonts w:cs="Arial"/>
                <w:b/>
              </w:rPr>
            </w:pPr>
            <w:r>
              <w:rPr>
                <w:b/>
              </w:rPr>
              <w:t>2. PIEZĪME</w:t>
            </w:r>
          </w:p>
          <w:p w14:paraId="6620A91E" w14:textId="77777777" w:rsidR="00F23982" w:rsidRPr="009A6102" w:rsidRDefault="00F23982" w:rsidP="00F23982">
            <w:pPr>
              <w:pStyle w:val="Header"/>
              <w:tabs>
                <w:tab w:val="clear" w:pos="4320"/>
                <w:tab w:val="clear" w:pos="8640"/>
              </w:tabs>
              <w:overflowPunct/>
              <w:autoSpaceDE/>
              <w:autoSpaceDN/>
              <w:adjustRightInd/>
              <w:spacing w:before="0" w:line="240" w:lineRule="auto"/>
              <w:textAlignment w:val="auto"/>
              <w:rPr>
                <w:rFonts w:cs="Arial"/>
              </w:rPr>
            </w:pPr>
            <w:r>
              <w:t xml:space="preserve">Procentos izteiktos svēruma koeficientus, ko izmanto galīgās atzīmes aprēķinam piedāvājumu sarindošanai, nosaka pasūtītājs. Pamatoti būtu izmantot šādus svēruma koeficientus: 60 % - 80 % atzīmei par tehnisko vērtējumu un 40 %-20 % – atzīmei par finanšu vērtējumu. </w:t>
            </w:r>
          </w:p>
        </w:tc>
      </w:tr>
    </w:tbl>
    <w:p w14:paraId="6B005E84" w14:textId="77777777" w:rsidR="00F23982" w:rsidRPr="009A6102" w:rsidRDefault="00F23982" w:rsidP="00F23982">
      <w:pPr>
        <w:spacing w:before="0" w:line="240" w:lineRule="auto"/>
        <w:rPr>
          <w:rFonts w:cs="Arial"/>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F23982" w:rsidRPr="009A6102" w14:paraId="156D6F01" w14:textId="77777777" w:rsidTr="00F23982">
        <w:tc>
          <w:tcPr>
            <w:tcW w:w="5000" w:type="pct"/>
            <w:shd w:val="clear" w:color="auto" w:fill="CCFFCC"/>
            <w:tcMar>
              <w:top w:w="57" w:type="dxa"/>
              <w:left w:w="57" w:type="dxa"/>
              <w:bottom w:w="57" w:type="dxa"/>
              <w:right w:w="57" w:type="dxa"/>
            </w:tcMar>
          </w:tcPr>
          <w:p w14:paraId="0836CBB1" w14:textId="77777777" w:rsidR="00F23982" w:rsidRPr="009A6102" w:rsidRDefault="00F23982" w:rsidP="00F23982">
            <w:pPr>
              <w:spacing w:before="0" w:line="240" w:lineRule="auto"/>
              <w:rPr>
                <w:rFonts w:cs="Arial"/>
                <w:b/>
              </w:rPr>
            </w:pPr>
            <w:r>
              <w:rPr>
                <w:b/>
              </w:rPr>
              <w:lastRenderedPageBreak/>
              <w:t>3. PIEZĪME - ALTERNATĪVI FORMULĒJUMI</w:t>
            </w:r>
            <w:r>
              <w:t xml:space="preserve"> </w:t>
            </w:r>
          </w:p>
          <w:p w14:paraId="393101C5" w14:textId="77777777" w:rsidR="00F23982" w:rsidRPr="009A6102" w:rsidRDefault="00F23982" w:rsidP="00F23982">
            <w:pPr>
              <w:pStyle w:val="Header"/>
              <w:tabs>
                <w:tab w:val="clear" w:pos="4320"/>
                <w:tab w:val="clear" w:pos="8640"/>
              </w:tabs>
              <w:overflowPunct/>
              <w:autoSpaceDE/>
              <w:autoSpaceDN/>
              <w:adjustRightInd/>
              <w:spacing w:before="0" w:line="240" w:lineRule="auto"/>
              <w:textAlignment w:val="auto"/>
              <w:rPr>
                <w:rFonts w:cs="Arial"/>
              </w:rPr>
            </w:pPr>
            <w:r>
              <w:t>Ja par līguma piešķiršanas kritēriju izvēlas tikai zemāko cenu, tad rindkopas “</w:t>
            </w:r>
            <w:r w:rsidR="00D16C19" w:rsidRPr="00D16C19">
              <w:t xml:space="preserve">Pēc finanšu vērtējuma pabeigšanas </w:t>
            </w:r>
            <w:r w:rsidR="002815FB">
              <w:t>pasūtītājs</w:t>
            </w:r>
            <w:r w:rsidR="00D16C19" w:rsidRPr="00D16C19">
              <w:t xml:space="preserve"> veic konkursa piedāvājumu galīgo sarindošanu pēc </w:t>
            </w:r>
            <w:r w:rsidR="004859F0" w:rsidRPr="00D16C19">
              <w:t>gala atzīmes</w:t>
            </w:r>
            <w:r w:rsidR="00D16C19" w:rsidRPr="00D16C19">
              <w:t xml:space="preserve"> (L) dilstošā secīb</w:t>
            </w:r>
            <w:r w:rsidR="00D16C19">
              <w:t>ā</w:t>
            </w:r>
            <w:r>
              <w:t xml:space="preserve">” saturu izsaka šādā redakcijā: </w:t>
            </w:r>
          </w:p>
          <w:p w14:paraId="281DAC73" w14:textId="77777777" w:rsidR="00F23982" w:rsidRPr="009A6102" w:rsidRDefault="00F23982" w:rsidP="002815FB">
            <w:pPr>
              <w:pStyle w:val="Header"/>
              <w:tabs>
                <w:tab w:val="clear" w:pos="4320"/>
                <w:tab w:val="clear" w:pos="8640"/>
              </w:tabs>
              <w:overflowPunct/>
              <w:autoSpaceDE/>
              <w:autoSpaceDN/>
              <w:adjustRightInd/>
              <w:spacing w:before="0" w:line="240" w:lineRule="auto"/>
              <w:textAlignment w:val="auto"/>
              <w:rPr>
                <w:rFonts w:cs="Arial"/>
                <w:i w:val="0"/>
                <w:iCs/>
              </w:rPr>
            </w:pPr>
            <w:r>
              <w:t xml:space="preserve">“Pēc finanšu vērtējuma pabeigšanas </w:t>
            </w:r>
            <w:r w:rsidR="002815FB">
              <w:t>pasūtītājs</w:t>
            </w:r>
            <w:r>
              <w:t xml:space="preserve"> </w:t>
            </w:r>
            <w:r w:rsidR="00D16C19">
              <w:t xml:space="preserve">veic </w:t>
            </w:r>
            <w:r>
              <w:t>konkursa piedāvājumu galīgo sarindo</w:t>
            </w:r>
            <w:r w:rsidR="00D16C19">
              <w:t>šanu</w:t>
            </w:r>
            <w:r>
              <w:t xml:space="preserve"> pēc piedāvātās cenas dilstošā secībā.”</w:t>
            </w:r>
          </w:p>
        </w:tc>
      </w:tr>
    </w:tbl>
    <w:p w14:paraId="224827D2" w14:textId="77777777" w:rsidR="00F23982" w:rsidRPr="009A6102" w:rsidRDefault="00F23982" w:rsidP="00F23982">
      <w:pPr>
        <w:pStyle w:val="ListParagraph"/>
        <w:spacing w:after="0" w:line="240" w:lineRule="auto"/>
        <w:ind w:left="0"/>
        <w:rPr>
          <w:rFonts w:ascii="Arial" w:hAnsi="Arial" w:cs="Arial"/>
          <w:i/>
          <w:szCs w:val="20"/>
        </w:rPr>
      </w:pPr>
    </w:p>
    <w:p w14:paraId="452C6E71" w14:textId="77777777" w:rsidR="00F23982" w:rsidRPr="009A6102" w:rsidRDefault="00F23982" w:rsidP="00F23982">
      <w:pPr>
        <w:pStyle w:val="ListParagraph"/>
        <w:spacing w:after="0" w:line="240" w:lineRule="auto"/>
        <w:ind w:left="0"/>
        <w:rPr>
          <w:rFonts w:ascii="Arial" w:hAnsi="Arial" w:cs="Arial"/>
          <w:i/>
          <w:szCs w:val="20"/>
        </w:rPr>
      </w:pPr>
      <w:r>
        <w:br w:type="page"/>
      </w:r>
    </w:p>
    <w:p w14:paraId="5495C602" w14:textId="77777777" w:rsidR="00F23982" w:rsidRPr="009A6102" w:rsidRDefault="00F23982" w:rsidP="00F23982">
      <w:pPr>
        <w:pStyle w:val="Heading1"/>
        <w:numPr>
          <w:ilvl w:val="0"/>
          <w:numId w:val="0"/>
        </w:numPr>
        <w:rPr>
          <w:rStyle w:val="SubtleEmphasis"/>
          <w:rFonts w:cs="Arial"/>
          <w:color w:val="000000"/>
          <w:sz w:val="22"/>
        </w:rPr>
      </w:pPr>
      <w:r>
        <w:rPr>
          <w:rStyle w:val="SubtleEmphasis"/>
          <w:color w:val="000000"/>
          <w:sz w:val="22"/>
        </w:rPr>
        <w:lastRenderedPageBreak/>
        <w:t xml:space="preserve">2. IESPĒJA - saimnieciski visizdevīgākais piedāvājums, pamatojoties uz kritērijiem par izmaksām visā aprites ciklā </w:t>
      </w:r>
    </w:p>
    <w:p w14:paraId="10DA1638" w14:textId="77777777" w:rsidR="00F23982" w:rsidRPr="009A6102" w:rsidRDefault="00F23982" w:rsidP="00F23982">
      <w:pPr>
        <w:pStyle w:val="ListParagraph"/>
        <w:spacing w:after="0" w:line="240" w:lineRule="auto"/>
        <w:ind w:left="0"/>
        <w:rPr>
          <w:rFonts w:ascii="Arial" w:hAnsi="Arial" w:cs="Arial"/>
          <w:i/>
          <w:color w:val="000000"/>
        </w:rPr>
      </w:pPr>
    </w:p>
    <w:p w14:paraId="19930D81" w14:textId="77777777" w:rsidR="00F23982" w:rsidRPr="009A6102" w:rsidRDefault="00F23982" w:rsidP="00F23982">
      <w:pPr>
        <w:rPr>
          <w:rFonts w:cs="Arial"/>
          <w:i w:val="0"/>
          <w:iCs/>
        </w:rPr>
      </w:pPr>
      <w:r>
        <w:rPr>
          <w:i w:val="0"/>
        </w:rPr>
        <w:t>Pasūtītājs pieņem saimnieciski visizdevīgāko piedāvājumu, pamatojoties uz kritērijiem par izmaksām visā aprites ciklā (</w:t>
      </w:r>
      <w:r>
        <w:t>LCC</w:t>
      </w:r>
      <w:r w:rsidR="008145CB">
        <w:t>)</w:t>
      </w:r>
      <w:r>
        <w:rPr>
          <w:i w:val="0"/>
        </w:rPr>
        <w:t xml:space="preserve"> ar turpmākajiem nosacījumiem.</w:t>
      </w:r>
    </w:p>
    <w:p w14:paraId="3979D951" w14:textId="77777777" w:rsidR="00F23982" w:rsidRDefault="00F23982" w:rsidP="00F23982">
      <w:pPr>
        <w:widowControl w:val="0"/>
        <w:overflowPunct/>
        <w:spacing w:before="0" w:line="240" w:lineRule="auto"/>
        <w:jc w:val="left"/>
        <w:textAlignment w:val="auto"/>
        <w:rPr>
          <w:rFonts w:cs="Arial"/>
          <w:i w:val="0"/>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4"/>
        <w:gridCol w:w="3536"/>
        <w:gridCol w:w="1861"/>
      </w:tblGrid>
      <w:tr w:rsidR="00F23982" w:rsidRPr="009A6102" w14:paraId="2517F232" w14:textId="77777777" w:rsidTr="00F23982">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tcPr>
          <w:p w14:paraId="1292CEE5" w14:textId="77777777" w:rsidR="00F23982" w:rsidRPr="009A6102" w:rsidRDefault="00F23982" w:rsidP="00F23982">
            <w:pPr>
              <w:numPr>
                <w:ilvl w:val="12"/>
                <w:numId w:val="0"/>
              </w:numPr>
              <w:spacing w:after="120" w:line="240" w:lineRule="auto"/>
              <w:jc w:val="center"/>
              <w:rPr>
                <w:rFonts w:cs="Arial"/>
                <w:b/>
                <w:i w:val="0"/>
                <w:iCs/>
                <w:szCs w:val="22"/>
              </w:rPr>
            </w:pPr>
            <w:r>
              <w:rPr>
                <w:b/>
                <w:i w:val="0"/>
              </w:rPr>
              <w:t>Nosacījumi, kas attiecas uz aprēķinu veikšanu</w:t>
            </w:r>
          </w:p>
        </w:tc>
      </w:tr>
      <w:tr w:rsidR="00F23982" w:rsidRPr="009A6102" w14:paraId="55F0CB2B"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B33B30"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Aprēķinā iekļauto gadu skaits (lietošanas gadi)</w:t>
            </w:r>
          </w:p>
        </w:tc>
        <w:tc>
          <w:tcPr>
            <w:tcW w:w="1982" w:type="pct"/>
            <w:tcBorders>
              <w:top w:val="single" w:sz="4" w:space="0" w:color="auto"/>
              <w:left w:val="single" w:sz="4" w:space="0" w:color="auto"/>
              <w:bottom w:val="single" w:sz="4" w:space="0" w:color="auto"/>
              <w:right w:val="single" w:sz="4" w:space="0" w:color="auto"/>
            </w:tcBorders>
          </w:tcPr>
          <w:p w14:paraId="50F25DCE" w14:textId="77777777" w:rsidR="00F23982" w:rsidRPr="002815FB" w:rsidRDefault="00F23982" w:rsidP="002815FB">
            <w:pPr>
              <w:widowControl w:val="0"/>
              <w:overflowPunct/>
              <w:spacing w:before="0" w:line="240" w:lineRule="auto"/>
              <w:jc w:val="left"/>
              <w:textAlignment w:val="auto"/>
              <w:rPr>
                <w:rFonts w:cs="Arial"/>
                <w:i w:val="0"/>
                <w:szCs w:val="22"/>
              </w:rPr>
            </w:pPr>
            <w:r w:rsidRPr="002815FB">
              <w:rPr>
                <w:i w:val="0"/>
              </w:rPr>
              <w:t xml:space="preserve">Nosaka </w:t>
            </w:r>
            <w:r w:rsidR="002815FB" w:rsidRPr="002815FB">
              <w:rPr>
                <w:i w:val="0"/>
              </w:rPr>
              <w:t>pasūtītājs</w:t>
            </w:r>
            <w:r w:rsidRPr="002815FB">
              <w:rPr>
                <w:i w:val="0"/>
              </w:rPr>
              <w:t xml:space="preserve"> </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05789B" w14:textId="77777777" w:rsidR="00F23982" w:rsidRPr="002815FB" w:rsidRDefault="00F23982" w:rsidP="00F23982">
            <w:pPr>
              <w:widowControl w:val="0"/>
              <w:overflowPunct/>
              <w:spacing w:before="0" w:line="240" w:lineRule="auto"/>
              <w:jc w:val="left"/>
              <w:textAlignment w:val="auto"/>
              <w:rPr>
                <w:rFonts w:cs="Arial"/>
                <w:i w:val="0"/>
                <w:szCs w:val="22"/>
              </w:rPr>
            </w:pPr>
            <w:r w:rsidRPr="002815FB">
              <w:rPr>
                <w:i w:val="0"/>
              </w:rPr>
              <w:t>5 gadi</w:t>
            </w:r>
          </w:p>
        </w:tc>
      </w:tr>
      <w:tr w:rsidR="00F23982" w:rsidRPr="009A6102" w14:paraId="023CBEB2"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AF0A04"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Iepērkamo datoru un ekrānu skaits</w:t>
            </w:r>
          </w:p>
        </w:tc>
        <w:tc>
          <w:tcPr>
            <w:tcW w:w="1982" w:type="pct"/>
            <w:tcBorders>
              <w:top w:val="single" w:sz="4" w:space="0" w:color="auto"/>
              <w:left w:val="single" w:sz="4" w:space="0" w:color="auto"/>
              <w:bottom w:val="single" w:sz="4" w:space="0" w:color="auto"/>
              <w:right w:val="single" w:sz="4" w:space="0" w:color="auto"/>
            </w:tcBorders>
          </w:tcPr>
          <w:p w14:paraId="031FE352" w14:textId="77777777" w:rsidR="00F23982" w:rsidRPr="009A6102" w:rsidRDefault="00F23982" w:rsidP="002815FB">
            <w:pPr>
              <w:widowControl w:val="0"/>
              <w:overflowPunct/>
              <w:spacing w:before="0" w:line="240" w:lineRule="auto"/>
              <w:jc w:val="left"/>
              <w:textAlignment w:val="auto"/>
              <w:rPr>
                <w:rFonts w:cs="Arial"/>
                <w:i w:val="0"/>
                <w:szCs w:val="22"/>
              </w:rPr>
            </w:pPr>
            <w:r>
              <w:rPr>
                <w:i w:val="0"/>
              </w:rPr>
              <w:t xml:space="preserve">Nosaka </w:t>
            </w:r>
            <w:r w:rsidR="002815FB">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60662D"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Skaits</w:t>
            </w:r>
          </w:p>
        </w:tc>
      </w:tr>
      <w:tr w:rsidR="00F23982" w:rsidRPr="009A6102" w14:paraId="2B6E3C2B"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6C5DE5" w14:textId="77777777" w:rsidR="00F23982" w:rsidRPr="009A6102" w:rsidRDefault="002A5B3C" w:rsidP="00F23982">
            <w:pPr>
              <w:widowControl w:val="0"/>
              <w:overflowPunct/>
              <w:spacing w:before="0" w:line="240" w:lineRule="auto"/>
              <w:jc w:val="left"/>
              <w:textAlignment w:val="auto"/>
              <w:rPr>
                <w:rFonts w:cs="Arial"/>
                <w:i w:val="0"/>
                <w:szCs w:val="22"/>
              </w:rPr>
            </w:pPr>
            <w:r>
              <w:rPr>
                <w:i w:val="0"/>
              </w:rPr>
              <w:t xml:space="preserve">Izmaksas par </w:t>
            </w:r>
            <w:proofErr w:type="gramStart"/>
            <w:r>
              <w:rPr>
                <w:i w:val="0"/>
              </w:rPr>
              <w:t>kapitālu</w:t>
            </w:r>
            <w:r w:rsidR="00F23982">
              <w:rPr>
                <w:i w:val="0"/>
              </w:rPr>
              <w:t>, izteikta</w:t>
            </w:r>
            <w:r>
              <w:rPr>
                <w:i w:val="0"/>
              </w:rPr>
              <w:t>s</w:t>
            </w:r>
            <w:proofErr w:type="gramEnd"/>
            <w:r w:rsidR="00F23982">
              <w:rPr>
                <w:i w:val="0"/>
              </w:rPr>
              <w:t xml:space="preserve"> procentos</w:t>
            </w:r>
          </w:p>
        </w:tc>
        <w:tc>
          <w:tcPr>
            <w:tcW w:w="1982" w:type="pct"/>
            <w:tcBorders>
              <w:top w:val="single" w:sz="4" w:space="0" w:color="auto"/>
              <w:left w:val="single" w:sz="4" w:space="0" w:color="auto"/>
              <w:bottom w:val="single" w:sz="4" w:space="0" w:color="auto"/>
              <w:right w:val="single" w:sz="4" w:space="0" w:color="auto"/>
            </w:tcBorders>
          </w:tcPr>
          <w:p w14:paraId="2B5B12FB" w14:textId="77777777" w:rsidR="00F23982" w:rsidRPr="009A6102" w:rsidRDefault="00F23982" w:rsidP="002815FB">
            <w:pPr>
              <w:widowControl w:val="0"/>
              <w:overflowPunct/>
              <w:spacing w:before="0" w:line="240" w:lineRule="auto"/>
              <w:jc w:val="left"/>
              <w:textAlignment w:val="auto"/>
              <w:rPr>
                <w:rFonts w:cs="Arial"/>
                <w:i w:val="0"/>
                <w:szCs w:val="22"/>
              </w:rPr>
            </w:pPr>
            <w:r>
              <w:rPr>
                <w:i w:val="0"/>
              </w:rPr>
              <w:t xml:space="preserve">Nosaka </w:t>
            </w:r>
            <w:r w:rsidR="002815FB">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F3EA3E"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w:t>
            </w:r>
          </w:p>
        </w:tc>
      </w:tr>
      <w:tr w:rsidR="00F23982" w:rsidRPr="009A6102" w14:paraId="0C10B314" w14:textId="77777777" w:rsidTr="00F2398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tcPr>
          <w:p w14:paraId="3F0709D3" w14:textId="77777777" w:rsidR="00F23982" w:rsidRPr="009A6102" w:rsidRDefault="00F23982" w:rsidP="00F23982">
            <w:pPr>
              <w:widowControl w:val="0"/>
              <w:overflowPunct/>
              <w:spacing w:before="0" w:line="240" w:lineRule="auto"/>
              <w:jc w:val="center"/>
              <w:textAlignment w:val="auto"/>
              <w:rPr>
                <w:rFonts w:cs="Arial"/>
                <w:i w:val="0"/>
                <w:szCs w:val="22"/>
              </w:rPr>
            </w:pPr>
            <w:r>
              <w:rPr>
                <w:b/>
                <w:i w:val="0"/>
              </w:rPr>
              <w:t>Ekspluatācijas un tehniskās apkopes izmaksas</w:t>
            </w:r>
          </w:p>
        </w:tc>
      </w:tr>
      <w:tr w:rsidR="00F23982" w:rsidRPr="009A6102" w14:paraId="5BAD8404"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B2CE6B" w14:textId="77777777" w:rsidR="00F23982" w:rsidRPr="00B444E9" w:rsidRDefault="00F23982" w:rsidP="00F23982">
            <w:pPr>
              <w:widowControl w:val="0"/>
              <w:overflowPunct/>
              <w:spacing w:before="0" w:line="240" w:lineRule="auto"/>
              <w:jc w:val="left"/>
              <w:textAlignment w:val="auto"/>
              <w:rPr>
                <w:rFonts w:cs="Arial"/>
                <w:i w:val="0"/>
                <w:szCs w:val="22"/>
              </w:rPr>
            </w:pPr>
            <w:r w:rsidRPr="00B444E9">
              <w:rPr>
                <w:i w:val="0"/>
              </w:rPr>
              <w:t>Aprēķinātais tipiskais enerģijas patēriņš (E</w:t>
            </w:r>
            <w:r w:rsidRPr="00B444E9">
              <w:rPr>
                <w:i w:val="0"/>
                <w:vertAlign w:val="subscript"/>
              </w:rPr>
              <w:t>TEC</w:t>
            </w:r>
            <w:r w:rsidRPr="00B444E9">
              <w:rPr>
                <w:i w:val="0"/>
              </w:rPr>
              <w:t>)</w:t>
            </w:r>
          </w:p>
        </w:tc>
        <w:tc>
          <w:tcPr>
            <w:tcW w:w="1982" w:type="pct"/>
            <w:tcBorders>
              <w:top w:val="single" w:sz="4" w:space="0" w:color="auto"/>
              <w:left w:val="single" w:sz="4" w:space="0" w:color="auto"/>
              <w:bottom w:val="single" w:sz="4" w:space="0" w:color="auto"/>
              <w:right w:val="single" w:sz="4" w:space="0" w:color="auto"/>
            </w:tcBorders>
          </w:tcPr>
          <w:p w14:paraId="21A5DC01" w14:textId="77777777" w:rsidR="00F23982" w:rsidRPr="009A6102" w:rsidRDefault="00F23982" w:rsidP="002815FB">
            <w:pPr>
              <w:widowControl w:val="0"/>
              <w:overflowPunct/>
              <w:spacing w:before="0" w:line="240" w:lineRule="auto"/>
              <w:jc w:val="left"/>
              <w:textAlignment w:val="auto"/>
              <w:rPr>
                <w:rFonts w:cs="Arial"/>
                <w:i w:val="0"/>
                <w:szCs w:val="22"/>
              </w:rPr>
            </w:pPr>
            <w:r>
              <w:rPr>
                <w:i w:val="0"/>
              </w:rPr>
              <w:t xml:space="preserve">Nosaka </w:t>
            </w:r>
            <w:r w:rsidR="002815FB">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F5D306"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Vienādojums</w:t>
            </w:r>
          </w:p>
        </w:tc>
      </w:tr>
      <w:tr w:rsidR="00F23982" w:rsidRPr="009A6102" w14:paraId="2436A0FD"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AE6A97"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 xml:space="preserve">Aplēstās ekspluatācijas izmaksas </w:t>
            </w:r>
          </w:p>
        </w:tc>
        <w:tc>
          <w:tcPr>
            <w:tcW w:w="1982" w:type="pct"/>
            <w:tcBorders>
              <w:top w:val="single" w:sz="4" w:space="0" w:color="auto"/>
              <w:left w:val="single" w:sz="4" w:space="0" w:color="auto"/>
              <w:bottom w:val="single" w:sz="4" w:space="0" w:color="auto"/>
              <w:right w:val="single" w:sz="4" w:space="0" w:color="auto"/>
            </w:tcBorders>
          </w:tcPr>
          <w:p w14:paraId="003BF43B" w14:textId="77777777" w:rsidR="00F23982" w:rsidRPr="009A6102" w:rsidRDefault="00F23982" w:rsidP="002815FB">
            <w:pPr>
              <w:widowControl w:val="0"/>
              <w:overflowPunct/>
              <w:spacing w:before="0" w:line="240" w:lineRule="auto"/>
              <w:jc w:val="left"/>
              <w:textAlignment w:val="auto"/>
              <w:rPr>
                <w:rFonts w:cs="Arial"/>
                <w:i w:val="0"/>
                <w:szCs w:val="22"/>
              </w:rPr>
            </w:pPr>
            <w:r>
              <w:rPr>
                <w:i w:val="0"/>
              </w:rPr>
              <w:t xml:space="preserve">Nosaka </w:t>
            </w:r>
            <w:r w:rsidR="002815FB">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1538F4"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€/kWh</w:t>
            </w:r>
          </w:p>
        </w:tc>
      </w:tr>
      <w:tr w:rsidR="00F23982" w:rsidRPr="009A6102" w14:paraId="2F4B3187"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CAE288"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Noteikt, vai piedāvājumā ir iekļaujama informācija attiecībā uz vienošanos par pakalpojumu sniegšanu.</w:t>
            </w:r>
          </w:p>
        </w:tc>
        <w:tc>
          <w:tcPr>
            <w:tcW w:w="1982" w:type="pct"/>
            <w:tcBorders>
              <w:top w:val="single" w:sz="4" w:space="0" w:color="auto"/>
              <w:left w:val="single" w:sz="4" w:space="0" w:color="auto"/>
              <w:bottom w:val="single" w:sz="4" w:space="0" w:color="auto"/>
              <w:right w:val="single" w:sz="4" w:space="0" w:color="auto"/>
            </w:tcBorders>
          </w:tcPr>
          <w:p w14:paraId="2861588B" w14:textId="77777777" w:rsidR="00F23982" w:rsidRPr="009A6102" w:rsidRDefault="00F23982" w:rsidP="002815FB">
            <w:pPr>
              <w:widowControl w:val="0"/>
              <w:overflowPunct/>
              <w:spacing w:before="0" w:line="240" w:lineRule="auto"/>
              <w:jc w:val="left"/>
              <w:textAlignment w:val="auto"/>
              <w:rPr>
                <w:rFonts w:cs="Arial"/>
                <w:i w:val="0"/>
                <w:szCs w:val="22"/>
              </w:rPr>
            </w:pPr>
            <w:r>
              <w:rPr>
                <w:i w:val="0"/>
              </w:rPr>
              <w:t xml:space="preserve">Nosaka </w:t>
            </w:r>
            <w:r w:rsidR="002815FB">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8E9DDE" w14:textId="77777777" w:rsidR="00F23982" w:rsidRPr="009A6102" w:rsidRDefault="00F23982" w:rsidP="00F23982">
            <w:pPr>
              <w:widowControl w:val="0"/>
              <w:overflowPunct/>
              <w:spacing w:before="0" w:line="240" w:lineRule="auto"/>
              <w:jc w:val="left"/>
              <w:textAlignment w:val="auto"/>
              <w:rPr>
                <w:rFonts w:cs="Arial"/>
                <w:i w:val="0"/>
                <w:szCs w:val="22"/>
              </w:rPr>
            </w:pPr>
          </w:p>
        </w:tc>
      </w:tr>
    </w:tbl>
    <w:p w14:paraId="72B7E6C0" w14:textId="77777777" w:rsidR="00F23982" w:rsidRDefault="00F23982" w:rsidP="00F23982">
      <w:pPr>
        <w:widowControl w:val="0"/>
        <w:overflowPunct/>
        <w:spacing w:before="0" w:line="240" w:lineRule="auto"/>
        <w:jc w:val="left"/>
        <w:textAlignment w:val="auto"/>
        <w:rPr>
          <w:rFonts w:cs="Arial"/>
          <w:i w:val="0"/>
          <w:szCs w:val="22"/>
        </w:rPr>
      </w:pPr>
    </w:p>
    <w:p w14:paraId="141C445F" w14:textId="77777777" w:rsidR="00F23982" w:rsidRDefault="00F23982" w:rsidP="00F23982">
      <w:pPr>
        <w:widowControl w:val="0"/>
        <w:overflowPunct/>
        <w:spacing w:before="0" w:line="240" w:lineRule="auto"/>
        <w:jc w:val="left"/>
        <w:textAlignment w:val="auto"/>
        <w:rPr>
          <w:rFonts w:cs="Arial"/>
          <w:i w:val="0"/>
          <w:szCs w:val="22"/>
        </w:rPr>
      </w:pPr>
      <w:r>
        <w:t xml:space="preserve">Piegādātājs iesniedz </w:t>
      </w:r>
      <w:r>
        <w:rPr>
          <w:b/>
        </w:rPr>
        <w:t>turpmāk minēto</w:t>
      </w:r>
      <w:r>
        <w:t xml:space="preserve"> informāciju.</w:t>
      </w:r>
      <w:r>
        <w:rPr>
          <w:i w:val="0"/>
        </w:rPr>
        <w:t xml:space="preserve"> Šī informācija ir turpmākais pamats piedāvājuma izvērtēšanai.</w:t>
      </w:r>
    </w:p>
    <w:p w14:paraId="1B77A44A" w14:textId="77777777" w:rsidR="00F23982" w:rsidRDefault="00F23982" w:rsidP="00F23982">
      <w:pPr>
        <w:widowControl w:val="0"/>
        <w:overflowPunct/>
        <w:spacing w:before="0" w:line="240" w:lineRule="auto"/>
        <w:jc w:val="left"/>
        <w:textAlignment w:val="auto"/>
        <w:rPr>
          <w:rFonts w:cs="Arial"/>
          <w:i w:val="0"/>
          <w:szCs w:val="22"/>
        </w:rPr>
      </w:pPr>
    </w:p>
    <w:p w14:paraId="57E67210" w14:textId="77777777" w:rsidR="00F23982" w:rsidRDefault="00F23982" w:rsidP="00F23982">
      <w:pPr>
        <w:widowControl w:val="0"/>
        <w:overflowPunct/>
        <w:spacing w:before="0" w:line="240" w:lineRule="auto"/>
        <w:jc w:val="left"/>
        <w:textAlignment w:val="auto"/>
        <w:rPr>
          <w:rFonts w:cs="Arial"/>
          <w:i w:val="0"/>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4"/>
        <w:gridCol w:w="3536"/>
        <w:gridCol w:w="1861"/>
      </w:tblGrid>
      <w:tr w:rsidR="00F23982" w:rsidRPr="009A6102" w14:paraId="6A59585A" w14:textId="77777777" w:rsidTr="00F23982">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tcPr>
          <w:p w14:paraId="3EB2BF15" w14:textId="77777777" w:rsidR="00F23982" w:rsidRPr="009A6102" w:rsidRDefault="00F23982" w:rsidP="00F23982">
            <w:pPr>
              <w:widowControl w:val="0"/>
              <w:overflowPunct/>
              <w:spacing w:before="0" w:line="240" w:lineRule="auto"/>
              <w:jc w:val="center"/>
              <w:textAlignment w:val="auto"/>
              <w:rPr>
                <w:rFonts w:cs="Arial"/>
                <w:i w:val="0"/>
                <w:szCs w:val="22"/>
              </w:rPr>
            </w:pPr>
            <w:r>
              <w:rPr>
                <w:b/>
                <w:i w:val="0"/>
              </w:rPr>
              <w:t>Iegādes izmaksas</w:t>
            </w:r>
          </w:p>
        </w:tc>
      </w:tr>
      <w:tr w:rsidR="00F23982" w:rsidRPr="009A6102" w14:paraId="361A7378"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9F58BB" w14:textId="77777777" w:rsidR="00F23982" w:rsidRPr="009A6102" w:rsidRDefault="00F23982" w:rsidP="00E65747">
            <w:pPr>
              <w:widowControl w:val="0"/>
              <w:overflowPunct/>
              <w:spacing w:before="0" w:line="240" w:lineRule="auto"/>
              <w:jc w:val="left"/>
              <w:textAlignment w:val="auto"/>
              <w:rPr>
                <w:rFonts w:cs="Arial"/>
                <w:i w:val="0"/>
                <w:szCs w:val="22"/>
              </w:rPr>
            </w:pPr>
            <w:r>
              <w:rPr>
                <w:i w:val="0"/>
              </w:rPr>
              <w:t>Pirk</w:t>
            </w:r>
            <w:r w:rsidR="00E65747">
              <w:rPr>
                <w:i w:val="0"/>
              </w:rPr>
              <w:t>šanas</w:t>
            </w:r>
            <w:r>
              <w:rPr>
                <w:i w:val="0"/>
              </w:rPr>
              <w:t xml:space="preserve"> cena, iekļaujot piegādes izmaksas par produktu, €</w:t>
            </w:r>
          </w:p>
        </w:tc>
        <w:tc>
          <w:tcPr>
            <w:tcW w:w="1982" w:type="pct"/>
            <w:tcBorders>
              <w:top w:val="single" w:sz="4" w:space="0" w:color="auto"/>
              <w:left w:val="single" w:sz="4" w:space="0" w:color="auto"/>
              <w:bottom w:val="single" w:sz="4" w:space="0" w:color="auto"/>
              <w:right w:val="single" w:sz="4" w:space="0" w:color="auto"/>
            </w:tcBorders>
          </w:tcPr>
          <w:p w14:paraId="7C1B9DDA"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839C92"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w:t>
            </w:r>
          </w:p>
        </w:tc>
      </w:tr>
      <w:tr w:rsidR="00F23982" w:rsidRPr="009A6102" w14:paraId="5397EE2A" w14:textId="77777777" w:rsidTr="00F2398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tcPr>
          <w:p w14:paraId="2FCC81AF" w14:textId="77777777" w:rsidR="00F23982" w:rsidRPr="009A6102" w:rsidRDefault="00F23982" w:rsidP="00F23982">
            <w:pPr>
              <w:widowControl w:val="0"/>
              <w:overflowPunct/>
              <w:spacing w:before="0" w:line="240" w:lineRule="auto"/>
              <w:jc w:val="center"/>
              <w:textAlignment w:val="auto"/>
              <w:rPr>
                <w:rFonts w:cs="Arial"/>
                <w:i w:val="0"/>
                <w:szCs w:val="22"/>
              </w:rPr>
            </w:pPr>
            <w:r>
              <w:rPr>
                <w:b/>
                <w:i w:val="0"/>
              </w:rPr>
              <w:t>Ekspluatācijas un tehniskās apkopes izmaksas</w:t>
            </w:r>
          </w:p>
        </w:tc>
      </w:tr>
      <w:tr w:rsidR="00F23982" w:rsidRPr="009A6102" w14:paraId="2BA387F2"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98A810" w14:textId="77777777" w:rsidR="00F23982" w:rsidRPr="00B444E9" w:rsidRDefault="00F23982" w:rsidP="00F23982">
            <w:pPr>
              <w:widowControl w:val="0"/>
              <w:overflowPunct/>
              <w:spacing w:before="0" w:line="240" w:lineRule="auto"/>
              <w:jc w:val="left"/>
              <w:textAlignment w:val="auto"/>
              <w:rPr>
                <w:rFonts w:cs="Arial"/>
                <w:i w:val="0"/>
                <w:szCs w:val="22"/>
              </w:rPr>
            </w:pPr>
            <w:r w:rsidRPr="00B444E9">
              <w:rPr>
                <w:i w:val="0"/>
              </w:rPr>
              <w:t>Aprēķinātais tipiskais enerģijas patēriņš (E</w:t>
            </w:r>
            <w:r w:rsidRPr="00B444E9">
              <w:rPr>
                <w:i w:val="0"/>
                <w:vertAlign w:val="subscript"/>
              </w:rPr>
              <w:t>TEC</w:t>
            </w:r>
            <w:r w:rsidRPr="00B444E9">
              <w:rPr>
                <w:i w:val="0"/>
              </w:rPr>
              <w:t>)</w:t>
            </w:r>
          </w:p>
        </w:tc>
        <w:tc>
          <w:tcPr>
            <w:tcW w:w="1982" w:type="pct"/>
            <w:tcBorders>
              <w:top w:val="single" w:sz="4" w:space="0" w:color="auto"/>
              <w:left w:val="single" w:sz="4" w:space="0" w:color="auto"/>
              <w:bottom w:val="single" w:sz="4" w:space="0" w:color="auto"/>
              <w:right w:val="single" w:sz="4" w:space="0" w:color="auto"/>
            </w:tcBorders>
          </w:tcPr>
          <w:p w14:paraId="29742962" w14:textId="77777777" w:rsidR="00F23982" w:rsidRDefault="00F23982" w:rsidP="00F23982">
            <w:pPr>
              <w:widowControl w:val="0"/>
              <w:overflowPunct/>
              <w:spacing w:before="0" w:line="240" w:lineRule="auto"/>
              <w:jc w:val="left"/>
              <w:textAlignment w:val="auto"/>
              <w:rPr>
                <w:rFonts w:cs="Arial"/>
                <w:i w:val="0"/>
                <w:szCs w:val="22"/>
              </w:rPr>
            </w:pPr>
            <w:r>
              <w:rPr>
                <w:i w:val="0"/>
              </w:rPr>
              <w:t xml:space="preserve">Nosaka piegādātājs saskaņā ar ES </w:t>
            </w:r>
            <w:r>
              <w:t xml:space="preserve">Energy </w:t>
            </w:r>
            <w:proofErr w:type="spellStart"/>
            <w:r>
              <w:t>Star</w:t>
            </w:r>
            <w:proofErr w:type="spellEnd"/>
            <w:r>
              <w:rPr>
                <w:i w:val="0"/>
              </w:rPr>
              <w:t xml:space="preserve"> datu bāzi</w:t>
            </w:r>
          </w:p>
          <w:p w14:paraId="68645796" w14:textId="77777777" w:rsidR="00F23982" w:rsidRPr="00C26CB0" w:rsidRDefault="00A178DD" w:rsidP="00F23982">
            <w:pPr>
              <w:widowControl w:val="0"/>
              <w:overflowPunct/>
              <w:spacing w:before="0" w:line="240" w:lineRule="auto"/>
              <w:jc w:val="left"/>
              <w:textAlignment w:val="auto"/>
              <w:rPr>
                <w:rFonts w:cs="Arial"/>
                <w:b/>
                <w:i w:val="0"/>
                <w:color w:val="0070C0"/>
                <w:szCs w:val="22"/>
              </w:rPr>
            </w:pPr>
            <w:hyperlink r:id="rId9" w:history="1">
              <w:r w:rsidR="00F23982">
                <w:rPr>
                  <w:rStyle w:val="Hyperlink"/>
                  <w:b w:val="0"/>
                  <w:i w:val="0"/>
                  <w:color w:val="0070C0"/>
                  <w:sz w:val="18"/>
                </w:rPr>
                <w:t>http://www.eu-energystar.org/database/</w:t>
              </w:r>
            </w:hyperlink>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80FE2A"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kilovatstundas gadā</w:t>
            </w:r>
          </w:p>
        </w:tc>
      </w:tr>
      <w:tr w:rsidR="00F23982" w:rsidRPr="009A6102" w14:paraId="4059B23F"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A31DF7"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Apkalpošanas izmaksas gadā saskaņā ar ražotāja ieteikumiem vai gada izmaksas par apkopi un remontdarbiem saskaņā ar vienošanos</w:t>
            </w:r>
          </w:p>
        </w:tc>
        <w:tc>
          <w:tcPr>
            <w:tcW w:w="1982" w:type="pct"/>
            <w:tcBorders>
              <w:top w:val="single" w:sz="4" w:space="0" w:color="auto"/>
              <w:left w:val="single" w:sz="4" w:space="0" w:color="auto"/>
              <w:bottom w:val="single" w:sz="4" w:space="0" w:color="auto"/>
              <w:right w:val="single" w:sz="4" w:space="0" w:color="auto"/>
            </w:tcBorders>
          </w:tcPr>
          <w:p w14:paraId="7BC15868"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697927"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 vai € gadā</w:t>
            </w:r>
          </w:p>
        </w:tc>
      </w:tr>
      <w:tr w:rsidR="00F23982" w:rsidRPr="009A6102" w14:paraId="4E45330B" w14:textId="77777777" w:rsidTr="00F2398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tcPr>
          <w:p w14:paraId="4C17F600" w14:textId="77777777" w:rsidR="00F23982" w:rsidRPr="009A6102" w:rsidRDefault="00F23982" w:rsidP="00F23982">
            <w:pPr>
              <w:widowControl w:val="0"/>
              <w:overflowPunct/>
              <w:spacing w:before="0" w:line="240" w:lineRule="auto"/>
              <w:jc w:val="center"/>
              <w:textAlignment w:val="auto"/>
              <w:rPr>
                <w:rFonts w:cs="Arial"/>
                <w:i w:val="0"/>
                <w:szCs w:val="22"/>
              </w:rPr>
            </w:pPr>
            <w:r>
              <w:rPr>
                <w:b/>
                <w:i w:val="0"/>
              </w:rPr>
              <w:t>Citas izmaksas</w:t>
            </w:r>
          </w:p>
        </w:tc>
      </w:tr>
      <w:tr w:rsidR="00F23982" w:rsidRPr="009A6102" w14:paraId="46788E9C"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C40D0E"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Programmnodrošinājuma izmaksas</w:t>
            </w:r>
          </w:p>
        </w:tc>
        <w:tc>
          <w:tcPr>
            <w:tcW w:w="1982" w:type="pct"/>
            <w:tcBorders>
              <w:top w:val="single" w:sz="4" w:space="0" w:color="auto"/>
              <w:left w:val="single" w:sz="4" w:space="0" w:color="auto"/>
              <w:bottom w:val="single" w:sz="4" w:space="0" w:color="auto"/>
              <w:right w:val="single" w:sz="4" w:space="0" w:color="auto"/>
            </w:tcBorders>
          </w:tcPr>
          <w:p w14:paraId="2F35A6AE"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483DD3"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w:t>
            </w:r>
          </w:p>
        </w:tc>
      </w:tr>
      <w:tr w:rsidR="00F23982" w:rsidRPr="009A6102" w14:paraId="6A35D793" w14:textId="77777777" w:rsidTr="00F23982">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03D10A"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Garantija par atpirkšanu, € (atlikusī vērtība)</w:t>
            </w:r>
          </w:p>
        </w:tc>
        <w:tc>
          <w:tcPr>
            <w:tcW w:w="1982" w:type="pct"/>
            <w:tcBorders>
              <w:top w:val="single" w:sz="4" w:space="0" w:color="auto"/>
              <w:left w:val="single" w:sz="4" w:space="0" w:color="auto"/>
              <w:bottom w:val="single" w:sz="4" w:space="0" w:color="auto"/>
              <w:right w:val="single" w:sz="4" w:space="0" w:color="auto"/>
            </w:tcBorders>
          </w:tcPr>
          <w:p w14:paraId="1F77225C"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6DDFF7" w14:textId="77777777" w:rsidR="00F23982" w:rsidRPr="009A6102" w:rsidRDefault="00F23982" w:rsidP="00F23982">
            <w:pPr>
              <w:widowControl w:val="0"/>
              <w:overflowPunct/>
              <w:spacing w:before="0" w:line="240" w:lineRule="auto"/>
              <w:jc w:val="left"/>
              <w:textAlignment w:val="auto"/>
              <w:rPr>
                <w:rFonts w:cs="Arial"/>
                <w:i w:val="0"/>
                <w:szCs w:val="22"/>
              </w:rPr>
            </w:pPr>
            <w:r>
              <w:rPr>
                <w:i w:val="0"/>
              </w:rPr>
              <w:t>€</w:t>
            </w:r>
          </w:p>
        </w:tc>
      </w:tr>
    </w:tbl>
    <w:p w14:paraId="2E9C223B" w14:textId="77777777" w:rsidR="00F23982" w:rsidRDefault="00F23982" w:rsidP="00F23982">
      <w:pPr>
        <w:widowControl w:val="0"/>
        <w:overflowPunct/>
        <w:spacing w:before="0" w:line="240" w:lineRule="auto"/>
        <w:jc w:val="left"/>
        <w:textAlignment w:val="auto"/>
        <w:rPr>
          <w:rFonts w:cs="Arial"/>
          <w:i w:val="0"/>
          <w:szCs w:val="22"/>
        </w:rPr>
      </w:pPr>
    </w:p>
    <w:p w14:paraId="36DA06A1" w14:textId="77777777" w:rsidR="00F23982" w:rsidRDefault="00F23982" w:rsidP="00F23982">
      <w:pPr>
        <w:widowControl w:val="0"/>
        <w:overflowPunct/>
        <w:spacing w:before="0" w:line="240" w:lineRule="auto"/>
        <w:jc w:val="left"/>
        <w:textAlignment w:val="auto"/>
        <w:rPr>
          <w:rFonts w:cs="Arial"/>
          <w:i w:val="0"/>
          <w:szCs w:val="22"/>
        </w:rPr>
      </w:pPr>
    </w:p>
    <w:p w14:paraId="653D161E" w14:textId="77777777" w:rsidR="00F23982" w:rsidRPr="009A6102" w:rsidRDefault="00F23982" w:rsidP="00F23982">
      <w:pPr>
        <w:widowControl w:val="0"/>
        <w:overflowPunct/>
        <w:spacing w:before="0" w:line="240" w:lineRule="auto"/>
        <w:jc w:val="left"/>
        <w:textAlignment w:val="auto"/>
        <w:rPr>
          <w:rFonts w:cs="Arial"/>
          <w:i w:val="0"/>
          <w:szCs w:val="22"/>
        </w:rPr>
      </w:pPr>
    </w:p>
    <w:p w14:paraId="73866F9C" w14:textId="77777777" w:rsidR="00F23982" w:rsidRPr="009A6102" w:rsidRDefault="00F23982" w:rsidP="00F23982">
      <w:pPr>
        <w:widowControl w:val="0"/>
        <w:overflowPunct/>
        <w:spacing w:before="0" w:line="240" w:lineRule="auto"/>
        <w:jc w:val="left"/>
        <w:textAlignment w:val="auto"/>
        <w:rPr>
          <w:rFonts w:cs="Arial"/>
          <w:i w:val="0"/>
          <w:szCs w:val="22"/>
        </w:rPr>
      </w:pPr>
      <w:r>
        <w:br w:type="page"/>
      </w:r>
      <w:r>
        <w:rPr>
          <w:i w:val="0"/>
        </w:rPr>
        <w:lastRenderedPageBreak/>
        <w:t>Veicot vērtēšanu, pasūtītājs aprēķina datoru un ekrānu iegādes un aprites cikla izmaksas (</w:t>
      </w:r>
      <w:r>
        <w:t>LCC</w:t>
      </w:r>
      <w:r>
        <w:rPr>
          <w:i w:val="0"/>
        </w:rPr>
        <w:t>) pēc šādas formulas:</w:t>
      </w:r>
    </w:p>
    <w:p w14:paraId="0774B766" w14:textId="77777777" w:rsidR="00F23982" w:rsidRPr="009A6102" w:rsidRDefault="00F23982" w:rsidP="00F23982">
      <w:pPr>
        <w:widowControl w:val="0"/>
        <w:overflowPunct/>
        <w:spacing w:before="0" w:line="240" w:lineRule="auto"/>
        <w:jc w:val="left"/>
        <w:textAlignment w:val="auto"/>
        <w:rPr>
          <w:rFonts w:cs="Arial"/>
          <w:i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F23982" w:rsidRPr="009A6102" w14:paraId="2C55585A" w14:textId="77777777" w:rsidTr="00F23982">
        <w:trPr>
          <w:trHeight w:val="300"/>
        </w:trPr>
        <w:tc>
          <w:tcPr>
            <w:tcW w:w="5000" w:type="pct"/>
            <w:tcBorders>
              <w:bottom w:val="single" w:sz="4" w:space="0" w:color="auto"/>
            </w:tcBorders>
            <w:shd w:val="clear" w:color="auto" w:fill="FFF2CC"/>
            <w:noWrap/>
            <w:hideMark/>
          </w:tcPr>
          <w:p w14:paraId="23AC841F" w14:textId="77777777" w:rsidR="00F23982" w:rsidRPr="00B93B02" w:rsidRDefault="00F23982" w:rsidP="00F23982">
            <w:pPr>
              <w:overflowPunct/>
              <w:autoSpaceDE/>
              <w:autoSpaceDN/>
              <w:adjustRightInd/>
              <w:spacing w:before="240" w:after="240" w:line="240" w:lineRule="auto"/>
              <w:jc w:val="center"/>
              <w:textAlignment w:val="auto"/>
              <w:rPr>
                <w:rFonts w:cs="Arial"/>
                <w:i w:val="0"/>
                <w:szCs w:val="22"/>
              </w:rPr>
            </w:pPr>
            <w:r>
              <w:rPr>
                <w:b/>
                <w:i w:val="0"/>
                <w:color w:val="000000"/>
                <w:sz w:val="20"/>
              </w:rPr>
              <w:t xml:space="preserve">LCC= </w:t>
            </w:r>
            <w:proofErr w:type="spellStart"/>
            <w:r>
              <w:rPr>
                <w:b/>
                <w:i w:val="0"/>
                <w:color w:val="000000"/>
                <w:sz w:val="20"/>
              </w:rPr>
              <w:t>Nc</w:t>
            </w:r>
            <w:proofErr w:type="spellEnd"/>
            <w:r>
              <w:rPr>
                <w:b/>
                <w:i w:val="0"/>
                <w:color w:val="000000"/>
                <w:sz w:val="20"/>
              </w:rPr>
              <w:t xml:space="preserve"> + Y*[</w:t>
            </w:r>
            <w:proofErr w:type="spellStart"/>
            <w:r>
              <w:rPr>
                <w:b/>
                <w:i w:val="0"/>
                <w:color w:val="000000"/>
                <w:sz w:val="20"/>
              </w:rPr>
              <w:t>Ec</w:t>
            </w:r>
            <w:proofErr w:type="spellEnd"/>
            <w:r>
              <w:rPr>
                <w:b/>
                <w:i w:val="0"/>
                <w:color w:val="000000"/>
                <w:sz w:val="20"/>
              </w:rPr>
              <w:t>*(E</w:t>
            </w:r>
            <w:r>
              <w:rPr>
                <w:b/>
                <w:i w:val="0"/>
                <w:color w:val="000000"/>
                <w:sz w:val="20"/>
                <w:vertAlign w:val="subscript"/>
              </w:rPr>
              <w:t>TECPr.1</w:t>
            </w:r>
            <w:r>
              <w:rPr>
                <w:b/>
                <w:i w:val="0"/>
                <w:color w:val="000000"/>
                <w:sz w:val="20"/>
              </w:rPr>
              <w:t>*No</w:t>
            </w:r>
            <w:r>
              <w:rPr>
                <w:b/>
                <w:i w:val="0"/>
                <w:color w:val="000000"/>
                <w:sz w:val="20"/>
                <w:vertAlign w:val="subscript"/>
              </w:rPr>
              <w:t>Pr.1</w:t>
            </w:r>
            <w:r>
              <w:rPr>
                <w:b/>
                <w:i w:val="0"/>
                <w:color w:val="000000"/>
                <w:sz w:val="20"/>
              </w:rPr>
              <w:t xml:space="preserve"> + E</w:t>
            </w:r>
            <w:r>
              <w:rPr>
                <w:b/>
                <w:i w:val="0"/>
                <w:color w:val="000000"/>
                <w:sz w:val="20"/>
                <w:vertAlign w:val="subscript"/>
              </w:rPr>
              <w:t>TECPr.2</w:t>
            </w:r>
            <w:r>
              <w:rPr>
                <w:b/>
                <w:i w:val="0"/>
                <w:color w:val="000000"/>
                <w:sz w:val="20"/>
              </w:rPr>
              <w:t>*No</w:t>
            </w:r>
            <w:r>
              <w:rPr>
                <w:b/>
                <w:i w:val="0"/>
                <w:color w:val="000000"/>
                <w:sz w:val="20"/>
                <w:vertAlign w:val="subscript"/>
              </w:rPr>
              <w:t>Pr.2</w:t>
            </w:r>
            <w:r>
              <w:rPr>
                <w:b/>
                <w:i w:val="0"/>
                <w:color w:val="000000"/>
                <w:sz w:val="20"/>
              </w:rPr>
              <w:t xml:space="preserve"> +</w:t>
            </w:r>
            <w:proofErr w:type="spellStart"/>
            <w:r>
              <w:rPr>
                <w:b/>
                <w:i w:val="0"/>
                <w:color w:val="000000"/>
                <w:sz w:val="20"/>
              </w:rPr>
              <w:t>E</w:t>
            </w:r>
            <w:r>
              <w:rPr>
                <w:b/>
                <w:i w:val="0"/>
                <w:color w:val="000000"/>
                <w:sz w:val="20"/>
                <w:vertAlign w:val="subscript"/>
              </w:rPr>
              <w:t>TECPr</w:t>
            </w:r>
            <w:proofErr w:type="spellEnd"/>
            <w:r>
              <w:rPr>
                <w:b/>
                <w:i w:val="0"/>
                <w:color w:val="000000"/>
                <w:sz w:val="20"/>
                <w:vertAlign w:val="subscript"/>
              </w:rPr>
              <w:t>..</w:t>
            </w:r>
            <w:r>
              <w:rPr>
                <w:b/>
                <w:i w:val="0"/>
                <w:color w:val="000000"/>
                <w:sz w:val="20"/>
              </w:rPr>
              <w:t>*</w:t>
            </w:r>
            <w:proofErr w:type="spellStart"/>
            <w:r>
              <w:rPr>
                <w:b/>
                <w:i w:val="0"/>
                <w:color w:val="000000"/>
                <w:sz w:val="20"/>
              </w:rPr>
              <w:t>No</w:t>
            </w:r>
            <w:r>
              <w:rPr>
                <w:b/>
                <w:i w:val="0"/>
                <w:color w:val="000000"/>
                <w:sz w:val="20"/>
                <w:vertAlign w:val="subscript"/>
              </w:rPr>
              <w:t>Pr</w:t>
            </w:r>
            <w:proofErr w:type="spellEnd"/>
            <w:r>
              <w:rPr>
                <w:b/>
                <w:i w:val="0"/>
                <w:color w:val="000000"/>
                <w:sz w:val="20"/>
              </w:rPr>
              <w:t xml:space="preserve">) + ASC + OC], </w:t>
            </w:r>
          </w:p>
        </w:tc>
      </w:tr>
      <w:tr w:rsidR="00F23982" w:rsidRPr="009A6102" w14:paraId="72C6F2B8" w14:textId="77777777" w:rsidTr="00F23982">
        <w:trPr>
          <w:trHeight w:val="300"/>
        </w:trPr>
        <w:tc>
          <w:tcPr>
            <w:tcW w:w="5000" w:type="pct"/>
            <w:tcBorders>
              <w:top w:val="single" w:sz="4" w:space="0" w:color="auto"/>
              <w:left w:val="nil"/>
              <w:bottom w:val="nil"/>
              <w:right w:val="nil"/>
            </w:tcBorders>
            <w:shd w:val="clear" w:color="000000" w:fill="FFFFFF"/>
            <w:noWrap/>
            <w:hideMark/>
          </w:tcPr>
          <w:p w14:paraId="612B4C49" w14:textId="77777777" w:rsidR="00F23982" w:rsidRPr="00D64610" w:rsidRDefault="00F23982" w:rsidP="00F23982">
            <w:pPr>
              <w:overflowPunct/>
              <w:autoSpaceDE/>
              <w:autoSpaceDN/>
              <w:adjustRightInd/>
              <w:spacing w:before="0" w:line="240" w:lineRule="auto"/>
              <w:jc w:val="left"/>
              <w:textAlignment w:val="auto"/>
              <w:rPr>
                <w:rFonts w:cs="Arial"/>
                <w:i w:val="0"/>
                <w:color w:val="000000"/>
              </w:rPr>
            </w:pPr>
          </w:p>
          <w:p w14:paraId="551A7352" w14:textId="77777777" w:rsidR="00F23982" w:rsidRPr="00B93B02" w:rsidRDefault="00F23982" w:rsidP="00F23982">
            <w:pPr>
              <w:overflowPunct/>
              <w:autoSpaceDE/>
              <w:autoSpaceDN/>
              <w:adjustRightInd/>
              <w:spacing w:before="0" w:line="240" w:lineRule="auto"/>
              <w:jc w:val="left"/>
              <w:textAlignment w:val="auto"/>
              <w:rPr>
                <w:rFonts w:cs="Arial"/>
                <w:i w:val="0"/>
                <w:color w:val="000000"/>
              </w:rPr>
            </w:pPr>
            <w:r>
              <w:rPr>
                <w:i w:val="0"/>
                <w:color w:val="000000"/>
              </w:rPr>
              <w:t>kur</w:t>
            </w:r>
          </w:p>
        </w:tc>
      </w:tr>
      <w:tr w:rsidR="00F23982" w:rsidRPr="00B93B02" w14:paraId="080F4EA1" w14:textId="77777777" w:rsidTr="00F23982">
        <w:trPr>
          <w:trHeight w:val="300"/>
        </w:trPr>
        <w:tc>
          <w:tcPr>
            <w:tcW w:w="5000" w:type="pct"/>
            <w:tcBorders>
              <w:top w:val="nil"/>
              <w:left w:val="nil"/>
              <w:bottom w:val="nil"/>
              <w:right w:val="nil"/>
            </w:tcBorders>
            <w:shd w:val="clear" w:color="000000" w:fill="FFFFFF"/>
            <w:tcMar>
              <w:left w:w="284" w:type="dxa"/>
            </w:tcMar>
            <w:hideMark/>
          </w:tcPr>
          <w:p w14:paraId="555A6631" w14:textId="77777777" w:rsidR="00F23982" w:rsidRPr="00C26CB0" w:rsidRDefault="00F23982" w:rsidP="00F23982">
            <w:pPr>
              <w:overflowPunct/>
              <w:autoSpaceDE/>
              <w:autoSpaceDN/>
              <w:adjustRightInd/>
              <w:spacing w:before="0" w:line="240" w:lineRule="auto"/>
              <w:jc w:val="left"/>
              <w:textAlignment w:val="auto"/>
              <w:rPr>
                <w:rFonts w:cs="Arial"/>
                <w:i w:val="0"/>
                <w:color w:val="000000"/>
                <w:szCs w:val="22"/>
              </w:rPr>
            </w:pPr>
            <w:r>
              <w:rPr>
                <w:color w:val="000000"/>
              </w:rPr>
              <w:t>LCC</w:t>
            </w:r>
            <w:r>
              <w:rPr>
                <w:i w:val="0"/>
                <w:color w:val="000000"/>
              </w:rPr>
              <w:t xml:space="preserve"> </w:t>
            </w:r>
            <w:r>
              <w:rPr>
                <w:i w:val="0"/>
                <w:color w:val="000000"/>
              </w:rPr>
              <w:softHyphen/>
            </w:r>
            <w:r w:rsidR="008145CB">
              <w:rPr>
                <w:i w:val="0"/>
                <w:color w:val="000000"/>
              </w:rPr>
              <w:t xml:space="preserve">- </w:t>
            </w:r>
            <w:r w:rsidR="004859F0">
              <w:rPr>
                <w:i w:val="0"/>
                <w:color w:val="000000"/>
              </w:rPr>
              <w:t>ekspluatācijas</w:t>
            </w:r>
            <w:r>
              <w:rPr>
                <w:i w:val="0"/>
                <w:color w:val="000000"/>
              </w:rPr>
              <w:t xml:space="preserve"> izmaksas pilnā datoru un ekrānu aprites ciklā (€)</w:t>
            </w:r>
          </w:p>
        </w:tc>
      </w:tr>
      <w:tr w:rsidR="00F23982" w:rsidRPr="00B93B02" w14:paraId="422852C6" w14:textId="77777777" w:rsidTr="00F23982">
        <w:trPr>
          <w:trHeight w:val="300"/>
        </w:trPr>
        <w:tc>
          <w:tcPr>
            <w:tcW w:w="5000" w:type="pct"/>
            <w:tcBorders>
              <w:top w:val="nil"/>
              <w:left w:val="nil"/>
              <w:bottom w:val="nil"/>
              <w:right w:val="nil"/>
            </w:tcBorders>
            <w:shd w:val="clear" w:color="000000" w:fill="FFFFFF"/>
            <w:tcMar>
              <w:left w:w="284" w:type="dxa"/>
            </w:tcMar>
            <w:hideMark/>
          </w:tcPr>
          <w:p w14:paraId="4E482E62" w14:textId="77777777" w:rsidR="00F23982" w:rsidRPr="00C26CB0" w:rsidRDefault="00F23982" w:rsidP="00A1531C">
            <w:pPr>
              <w:overflowPunct/>
              <w:autoSpaceDE/>
              <w:autoSpaceDN/>
              <w:adjustRightInd/>
              <w:spacing w:before="0" w:line="240" w:lineRule="auto"/>
              <w:jc w:val="left"/>
              <w:textAlignment w:val="auto"/>
              <w:rPr>
                <w:rFonts w:cs="Arial"/>
                <w:i w:val="0"/>
                <w:color w:val="000000"/>
                <w:szCs w:val="22"/>
              </w:rPr>
            </w:pPr>
            <w:proofErr w:type="spellStart"/>
            <w:r>
              <w:rPr>
                <w:color w:val="000000"/>
              </w:rPr>
              <w:t>Nc</w:t>
            </w:r>
            <w:proofErr w:type="spellEnd"/>
            <w:r>
              <w:rPr>
                <w:i w:val="0"/>
                <w:color w:val="000000"/>
              </w:rPr>
              <w:t xml:space="preserve"> </w:t>
            </w:r>
            <w:r>
              <w:rPr>
                <w:i w:val="0"/>
                <w:color w:val="000000"/>
              </w:rPr>
              <w:softHyphen/>
            </w:r>
            <w:r w:rsidR="008145CB">
              <w:rPr>
                <w:i w:val="0"/>
                <w:color w:val="000000"/>
              </w:rPr>
              <w:t xml:space="preserve">- </w:t>
            </w:r>
            <w:r>
              <w:rPr>
                <w:i w:val="0"/>
                <w:color w:val="000000"/>
              </w:rPr>
              <w:t xml:space="preserve">visu datoru un ekrānu </w:t>
            </w:r>
            <w:r w:rsidR="00A1531C">
              <w:rPr>
                <w:i w:val="0"/>
                <w:color w:val="000000"/>
              </w:rPr>
              <w:t>pirkšanas</w:t>
            </w:r>
            <w:r>
              <w:rPr>
                <w:i w:val="0"/>
                <w:color w:val="000000"/>
              </w:rPr>
              <w:t xml:space="preserve"> </w:t>
            </w:r>
            <w:r w:rsidR="00A1531C">
              <w:rPr>
                <w:i w:val="0"/>
                <w:color w:val="000000"/>
              </w:rPr>
              <w:t>cenas</w:t>
            </w:r>
            <w:r>
              <w:rPr>
                <w:i w:val="0"/>
                <w:color w:val="000000"/>
              </w:rPr>
              <w:t xml:space="preserve"> </w:t>
            </w:r>
          </w:p>
        </w:tc>
      </w:tr>
      <w:tr w:rsidR="00F23982" w:rsidRPr="00B93B02" w14:paraId="72131A8D" w14:textId="77777777" w:rsidTr="00F23982">
        <w:trPr>
          <w:trHeight w:val="300"/>
        </w:trPr>
        <w:tc>
          <w:tcPr>
            <w:tcW w:w="5000" w:type="pct"/>
            <w:tcBorders>
              <w:top w:val="nil"/>
              <w:left w:val="nil"/>
              <w:bottom w:val="nil"/>
              <w:right w:val="nil"/>
            </w:tcBorders>
            <w:shd w:val="clear" w:color="000000" w:fill="FFFFFF"/>
            <w:tcMar>
              <w:left w:w="284" w:type="dxa"/>
            </w:tcMar>
          </w:tcPr>
          <w:p w14:paraId="1FFC425C" w14:textId="77777777" w:rsidR="00F23982" w:rsidRPr="00C26CB0" w:rsidRDefault="00F23982" w:rsidP="00F23982">
            <w:pPr>
              <w:overflowPunct/>
              <w:autoSpaceDE/>
              <w:autoSpaceDN/>
              <w:adjustRightInd/>
              <w:spacing w:before="0" w:line="240" w:lineRule="auto"/>
              <w:jc w:val="left"/>
              <w:textAlignment w:val="auto"/>
              <w:rPr>
                <w:rFonts w:cs="Arial"/>
                <w:i w:val="0"/>
                <w:color w:val="000000"/>
                <w:szCs w:val="22"/>
              </w:rPr>
            </w:pPr>
            <w:proofErr w:type="spellStart"/>
            <w:r>
              <w:rPr>
                <w:color w:val="000000"/>
              </w:rPr>
              <w:t>No</w:t>
            </w:r>
            <w:r>
              <w:rPr>
                <w:color w:val="000000"/>
                <w:vertAlign w:val="subscript"/>
              </w:rPr>
              <w:t>Pr</w:t>
            </w:r>
            <w:proofErr w:type="spellEnd"/>
            <w:r>
              <w:rPr>
                <w:i w:val="0"/>
                <w:color w:val="000000"/>
              </w:rPr>
              <w:t xml:space="preserve"> </w:t>
            </w:r>
            <w:r>
              <w:rPr>
                <w:i w:val="0"/>
                <w:color w:val="000000"/>
              </w:rPr>
              <w:softHyphen/>
              <w:t xml:space="preserve"> </w:t>
            </w:r>
            <w:r w:rsidR="008145CB">
              <w:rPr>
                <w:i w:val="0"/>
                <w:color w:val="000000"/>
              </w:rPr>
              <w:t xml:space="preserve">- </w:t>
            </w:r>
            <w:r>
              <w:rPr>
                <w:i w:val="0"/>
                <w:color w:val="000000"/>
              </w:rPr>
              <w:t xml:space="preserve">produktu skaits </w:t>
            </w:r>
            <w:r>
              <w:rPr>
                <w:i w:val="0"/>
                <w:color w:val="000000"/>
                <w:highlight w:val="yellow"/>
              </w:rPr>
              <w:t>…</w:t>
            </w:r>
          </w:p>
          <w:p w14:paraId="2B8A8164" w14:textId="77777777" w:rsidR="00F23982" w:rsidRPr="00C26CB0" w:rsidRDefault="00F23982" w:rsidP="00F23982">
            <w:pPr>
              <w:overflowPunct/>
              <w:autoSpaceDE/>
              <w:autoSpaceDN/>
              <w:adjustRightInd/>
              <w:spacing w:before="0" w:line="240" w:lineRule="auto"/>
              <w:jc w:val="left"/>
              <w:textAlignment w:val="auto"/>
              <w:rPr>
                <w:rFonts w:cs="Arial"/>
                <w:i w:val="0"/>
                <w:color w:val="000000"/>
                <w:szCs w:val="22"/>
              </w:rPr>
            </w:pPr>
            <w:r>
              <w:t>E</w:t>
            </w:r>
            <w:r>
              <w:rPr>
                <w:vertAlign w:val="subscript"/>
              </w:rPr>
              <w:t>TEC</w:t>
            </w:r>
            <w:r>
              <w:t xml:space="preserve"> </w:t>
            </w:r>
            <w:r>
              <w:softHyphen/>
            </w:r>
            <w:proofErr w:type="gramStart"/>
            <w:r>
              <w:t xml:space="preserve"> </w:t>
            </w:r>
            <w:r>
              <w:rPr>
                <w:i w:val="0"/>
              </w:rPr>
              <w:t xml:space="preserve"> </w:t>
            </w:r>
            <w:proofErr w:type="gramEnd"/>
            <w:r>
              <w:t xml:space="preserve">aprēķinātais tipiskais </w:t>
            </w:r>
            <w:proofErr w:type="spellStart"/>
            <w:r>
              <w:t>energopatēriņš</w:t>
            </w:r>
            <w:proofErr w:type="spellEnd"/>
            <w:r>
              <w:t xml:space="preserve"> uz vienu produktu</w:t>
            </w:r>
            <w:r>
              <w:rPr>
                <w:i w:val="0"/>
                <w:highlight w:val="yellow"/>
              </w:rPr>
              <w:t>…</w:t>
            </w:r>
            <w:r>
              <w:rPr>
                <w:i w:val="0"/>
              </w:rPr>
              <w:t xml:space="preserve"> (kilovatstundas gadā)</w:t>
            </w:r>
          </w:p>
          <w:p w14:paraId="7B92951E" w14:textId="77777777" w:rsidR="00F23982" w:rsidRPr="00C26CB0" w:rsidRDefault="00F23982" w:rsidP="00F23982">
            <w:pPr>
              <w:overflowPunct/>
              <w:autoSpaceDE/>
              <w:autoSpaceDN/>
              <w:adjustRightInd/>
              <w:spacing w:before="0" w:line="240" w:lineRule="auto"/>
              <w:jc w:val="left"/>
              <w:textAlignment w:val="auto"/>
              <w:rPr>
                <w:rFonts w:cs="Arial"/>
                <w:i w:val="0"/>
                <w:color w:val="000000"/>
                <w:szCs w:val="22"/>
              </w:rPr>
            </w:pPr>
            <w:proofErr w:type="spellStart"/>
            <w:r>
              <w:rPr>
                <w:color w:val="000000"/>
              </w:rPr>
              <w:t>Ec</w:t>
            </w:r>
            <w:proofErr w:type="spellEnd"/>
            <w:r>
              <w:rPr>
                <w:i w:val="0"/>
                <w:color w:val="000000"/>
              </w:rPr>
              <w:t xml:space="preserve"> – iepriekš noteiktā elektrības cena (€/</w:t>
            </w:r>
            <w:proofErr w:type="spellStart"/>
            <w:r>
              <w:rPr>
                <w:i w:val="0"/>
                <w:color w:val="000000"/>
              </w:rPr>
              <w:t>KWh</w:t>
            </w:r>
            <w:proofErr w:type="spellEnd"/>
            <w:r>
              <w:rPr>
                <w:i w:val="0"/>
                <w:color w:val="000000"/>
              </w:rPr>
              <w:t>)</w:t>
            </w:r>
          </w:p>
          <w:p w14:paraId="416F9E27" w14:textId="77777777" w:rsidR="00F23982" w:rsidRPr="00C26CB0" w:rsidRDefault="00F23982" w:rsidP="00F23982">
            <w:pPr>
              <w:overflowPunct/>
              <w:autoSpaceDE/>
              <w:autoSpaceDN/>
              <w:adjustRightInd/>
              <w:spacing w:before="0" w:line="240" w:lineRule="auto"/>
              <w:jc w:val="left"/>
              <w:textAlignment w:val="auto"/>
              <w:rPr>
                <w:rFonts w:cs="Arial"/>
                <w:i w:val="0"/>
                <w:color w:val="000000"/>
                <w:szCs w:val="22"/>
              </w:rPr>
            </w:pPr>
            <w:r>
              <w:rPr>
                <w:color w:val="000000"/>
              </w:rPr>
              <w:t>Y</w:t>
            </w:r>
            <w:r>
              <w:rPr>
                <w:i w:val="0"/>
                <w:color w:val="000000"/>
              </w:rPr>
              <w:t xml:space="preserve"> – </w:t>
            </w:r>
            <w:proofErr w:type="gramStart"/>
            <w:r>
              <w:rPr>
                <w:i w:val="0"/>
                <w:color w:val="000000"/>
              </w:rPr>
              <w:t>gadi par kuriem</w:t>
            </w:r>
            <w:proofErr w:type="gramEnd"/>
            <w:r>
              <w:rPr>
                <w:i w:val="0"/>
                <w:color w:val="000000"/>
              </w:rPr>
              <w:t xml:space="preserve"> veikts aprēķins</w:t>
            </w:r>
          </w:p>
        </w:tc>
      </w:tr>
      <w:tr w:rsidR="00F23982" w:rsidRPr="00B93B02" w14:paraId="4D16EA88" w14:textId="77777777" w:rsidTr="00F23982">
        <w:trPr>
          <w:trHeight w:val="300"/>
        </w:trPr>
        <w:tc>
          <w:tcPr>
            <w:tcW w:w="5000" w:type="pct"/>
            <w:tcBorders>
              <w:top w:val="nil"/>
              <w:left w:val="nil"/>
              <w:bottom w:val="nil"/>
              <w:right w:val="nil"/>
            </w:tcBorders>
            <w:shd w:val="clear" w:color="000000" w:fill="FFFFFF"/>
            <w:tcMar>
              <w:left w:w="284" w:type="dxa"/>
            </w:tcMar>
          </w:tcPr>
          <w:p w14:paraId="61EE9200" w14:textId="77777777" w:rsidR="00F23982" w:rsidRPr="00C26CB0" w:rsidRDefault="00F23982" w:rsidP="00F23982">
            <w:pPr>
              <w:overflowPunct/>
              <w:autoSpaceDE/>
              <w:autoSpaceDN/>
              <w:adjustRightInd/>
              <w:spacing w:before="0" w:line="240" w:lineRule="auto"/>
              <w:jc w:val="left"/>
              <w:textAlignment w:val="auto"/>
              <w:rPr>
                <w:rFonts w:cs="Arial"/>
                <w:i w:val="0"/>
                <w:color w:val="000000"/>
                <w:szCs w:val="22"/>
              </w:rPr>
            </w:pPr>
            <w:r>
              <w:rPr>
                <w:color w:val="000000"/>
              </w:rPr>
              <w:t>ASC</w:t>
            </w:r>
            <w:r>
              <w:rPr>
                <w:i w:val="0"/>
                <w:color w:val="000000"/>
              </w:rPr>
              <w:t xml:space="preserve"> – datoru un ekrānu apkalpes izdevumi gadā (€)</w:t>
            </w:r>
          </w:p>
          <w:p w14:paraId="1863F0BB" w14:textId="77777777" w:rsidR="00F23982" w:rsidRPr="00C26CB0" w:rsidRDefault="00F23982" w:rsidP="00F23982">
            <w:pPr>
              <w:overflowPunct/>
              <w:autoSpaceDE/>
              <w:autoSpaceDN/>
              <w:adjustRightInd/>
              <w:spacing w:before="0" w:line="240" w:lineRule="auto"/>
              <w:jc w:val="left"/>
              <w:textAlignment w:val="auto"/>
              <w:rPr>
                <w:rFonts w:cs="Arial"/>
                <w:i w:val="0"/>
                <w:color w:val="000000"/>
                <w:szCs w:val="22"/>
              </w:rPr>
            </w:pPr>
            <w:r>
              <w:rPr>
                <w:color w:val="000000"/>
              </w:rPr>
              <w:t>OC</w:t>
            </w:r>
            <w:r>
              <w:rPr>
                <w:i w:val="0"/>
                <w:color w:val="000000"/>
              </w:rPr>
              <w:t xml:space="preserve"> – pārējās gada izmaksas kopā (€)</w:t>
            </w:r>
          </w:p>
        </w:tc>
      </w:tr>
    </w:tbl>
    <w:p w14:paraId="033050E1" w14:textId="77777777" w:rsidR="00F23982" w:rsidRDefault="00F23982" w:rsidP="00F23982">
      <w:pPr>
        <w:rPr>
          <w:rFonts w:cs="Arial"/>
          <w:i w:val="0"/>
          <w:iCs/>
        </w:rPr>
      </w:pPr>
    </w:p>
    <w:p w14:paraId="6F9B89AC" w14:textId="77777777" w:rsidR="00F23982" w:rsidRPr="009A6102" w:rsidRDefault="00F23982" w:rsidP="00F23982">
      <w:pPr>
        <w:rPr>
          <w:rFonts w:cs="Arial"/>
          <w:i w:val="0"/>
          <w:iCs/>
        </w:rPr>
      </w:pPr>
      <w:r>
        <w:rPr>
          <w:i w:val="0"/>
        </w:rPr>
        <w:t xml:space="preserve">Par visizdevīgāko uzskata piedāvājumu ar viszemāko </w:t>
      </w:r>
      <w:r>
        <w:t>LCC</w:t>
      </w:r>
      <w:r>
        <w:rPr>
          <w:i w:val="0"/>
        </w:rPr>
        <w:t>.</w:t>
      </w:r>
    </w:p>
    <w:p w14:paraId="3CFD85B2" w14:textId="77777777" w:rsidR="00F23982" w:rsidRPr="009A6102" w:rsidRDefault="00F23982" w:rsidP="00F23982">
      <w:pPr>
        <w:rPr>
          <w:rFonts w:cs="Arial"/>
          <w:i w:val="0"/>
          <w:iCs/>
        </w:rPr>
      </w:pPr>
      <w:r>
        <w:t>Gadījumos, kad divu piedāvājumu LCC ir vienādas, šos piedāvājumus kārto dilstošā secībā pēc to</w:t>
      </w:r>
      <w:r>
        <w:rPr>
          <w:i w:val="0"/>
        </w:rPr>
        <w:t xml:space="preserve"> </w:t>
      </w:r>
      <w:r w:rsidR="004400F1">
        <w:rPr>
          <w:i w:val="0"/>
          <w:highlight w:val="yellow"/>
        </w:rPr>
        <w:t>pirkšanas</w:t>
      </w:r>
      <w:r>
        <w:rPr>
          <w:i w:val="0"/>
          <w:highlight w:val="yellow"/>
        </w:rPr>
        <w:t xml:space="preserve"> </w:t>
      </w:r>
      <w:r w:rsidR="00A1531C">
        <w:rPr>
          <w:i w:val="0"/>
          <w:highlight w:val="yellow"/>
        </w:rPr>
        <w:t>cenām</w:t>
      </w:r>
      <w:r>
        <w:rPr>
          <w:i w:val="0"/>
          <w:highlight w:val="yellow"/>
        </w:rPr>
        <w:t xml:space="preserve"> (</w:t>
      </w:r>
      <w:proofErr w:type="spellStart"/>
      <w:r>
        <w:rPr>
          <w:highlight w:val="yellow"/>
        </w:rPr>
        <w:t>Nc</w:t>
      </w:r>
      <w:proofErr w:type="spellEnd"/>
      <w:r>
        <w:rPr>
          <w:i w:val="0"/>
          <w:highlight w:val="yellow"/>
        </w:rPr>
        <w:t>)</w:t>
      </w:r>
      <w:r>
        <w:rPr>
          <w:i w:val="0"/>
        </w:rPr>
        <w:t xml:space="preserve">. </w:t>
      </w:r>
    </w:p>
    <w:p w14:paraId="64FED1F5" w14:textId="77777777" w:rsidR="00F23982" w:rsidRDefault="00F23982" w:rsidP="00F23982">
      <w:pPr>
        <w:widowControl w:val="0"/>
        <w:overflowPunct/>
        <w:spacing w:before="0" w:line="240" w:lineRule="auto"/>
        <w:jc w:val="left"/>
        <w:textAlignment w:val="auto"/>
        <w:rPr>
          <w:rFonts w:cs="Arial"/>
          <w:i w:val="0"/>
          <w:szCs w:val="22"/>
        </w:rPr>
      </w:pPr>
      <w:bookmarkStart w:id="0" w:name="_GoBack"/>
    </w:p>
    <w:p w14:paraId="1EC98B1C" w14:textId="77777777" w:rsidR="00F23982" w:rsidRPr="009A6102" w:rsidRDefault="00F23982" w:rsidP="00F23982">
      <w:pPr>
        <w:rPr>
          <w:rFonts w:cs="Arial"/>
        </w:rPr>
      </w:pPr>
    </w:p>
    <w:bookmarkEnd w:id="0"/>
    <w:p w14:paraId="34EA6240" w14:textId="77777777" w:rsidR="00F23982" w:rsidRPr="005B7797" w:rsidRDefault="00F23982" w:rsidP="00F23982">
      <w:pPr>
        <w:spacing w:before="0" w:line="240" w:lineRule="auto"/>
        <w:rPr>
          <w:b/>
          <w:i w:val="0"/>
          <w:iCs/>
          <w:sz w:val="20"/>
        </w:rPr>
      </w:pPr>
      <w:r>
        <w:rPr>
          <w:b/>
          <w:i w:val="0"/>
          <w:sz w:val="20"/>
        </w:rPr>
        <w:t xml:space="preserve">[1] </w:t>
      </w:r>
      <w:r>
        <w:rPr>
          <w:b/>
          <w:i w:val="0"/>
          <w:sz w:val="20"/>
        </w:rPr>
        <w:tab/>
        <w:t xml:space="preserve">ES videi draudzīga </w:t>
      </w:r>
      <w:r w:rsidR="00EB1F77" w:rsidRPr="00EB1F77">
        <w:rPr>
          <w:b/>
          <w:i w:val="0"/>
          <w:sz w:val="20"/>
        </w:rPr>
        <w:t>publiskā iepirkuma</w:t>
      </w:r>
      <w:r w:rsidR="00EB1F77" w:rsidRPr="00EB1F77">
        <w:rPr>
          <w:sz w:val="20"/>
        </w:rPr>
        <w:t xml:space="preserve"> </w:t>
      </w:r>
      <w:r>
        <w:rPr>
          <w:b/>
          <w:i w:val="0"/>
          <w:sz w:val="20"/>
        </w:rPr>
        <w:t>kritēriji IT biroja aprīkojumam (publicēti 2012. gadā)</w:t>
      </w:r>
      <w:proofErr w:type="gramStart"/>
      <w:r>
        <w:rPr>
          <w:b/>
          <w:i w:val="0"/>
          <w:sz w:val="20"/>
        </w:rPr>
        <w:t xml:space="preserve">  </w:t>
      </w:r>
      <w:proofErr w:type="gramEnd"/>
    </w:p>
    <w:p w14:paraId="1EC80A1E" w14:textId="77777777" w:rsidR="00F23982" w:rsidRPr="005B7797" w:rsidRDefault="00A178DD" w:rsidP="00F23982">
      <w:pPr>
        <w:spacing w:before="0" w:line="240" w:lineRule="auto"/>
        <w:ind w:firstLine="720"/>
        <w:rPr>
          <w:i w:val="0"/>
          <w:iCs/>
          <w:sz w:val="20"/>
        </w:rPr>
      </w:pPr>
      <w:hyperlink r:id="rId10" w:history="1">
        <w:r w:rsidR="007D69C6" w:rsidRPr="002D563C">
          <w:rPr>
            <w:rStyle w:val="Hyperlink"/>
            <w:i w:val="0"/>
            <w:sz w:val="20"/>
          </w:rPr>
          <w:t>http://ec.europa.eu/environment/gpp/eu_gpp_criteria_en.htm</w:t>
        </w:r>
      </w:hyperlink>
      <w:r w:rsidR="007D69C6">
        <w:rPr>
          <w:i w:val="0"/>
          <w:sz w:val="20"/>
        </w:rPr>
        <w:t xml:space="preserve"> </w:t>
      </w:r>
    </w:p>
    <w:p w14:paraId="7B38E4B5" w14:textId="77777777" w:rsidR="00F23982" w:rsidRPr="005B7797" w:rsidRDefault="00F23982" w:rsidP="00F23982">
      <w:pPr>
        <w:spacing w:before="0" w:line="240" w:lineRule="auto"/>
        <w:rPr>
          <w:i w:val="0"/>
          <w:iCs/>
          <w:sz w:val="20"/>
        </w:rPr>
      </w:pPr>
    </w:p>
    <w:p w14:paraId="50AADC5A" w14:textId="77777777" w:rsidR="00F23982" w:rsidRPr="005B7797" w:rsidRDefault="00F23982" w:rsidP="00F23982">
      <w:pPr>
        <w:spacing w:before="0" w:line="240" w:lineRule="auto"/>
        <w:ind w:left="720" w:hanging="720"/>
        <w:rPr>
          <w:i w:val="0"/>
          <w:iCs/>
          <w:sz w:val="20"/>
        </w:rPr>
      </w:pPr>
      <w:r>
        <w:rPr>
          <w:i w:val="0"/>
          <w:sz w:val="20"/>
        </w:rPr>
        <w:t>[</w:t>
      </w:r>
      <w:r>
        <w:rPr>
          <w:b/>
          <w:i w:val="0"/>
          <w:sz w:val="20"/>
        </w:rPr>
        <w:t>2]</w:t>
      </w:r>
      <w:r>
        <w:rPr>
          <w:b/>
          <w:i w:val="0"/>
          <w:sz w:val="20"/>
        </w:rPr>
        <w:tab/>
        <w:t xml:space="preserve">Valsts publiskā iepirkuma iestādes ilgtspējības kritēriji datoriem un ekrāniem </w:t>
      </w:r>
    </w:p>
    <w:p w14:paraId="45D4586A" w14:textId="77777777" w:rsidR="00F23982" w:rsidRPr="007D69C6" w:rsidRDefault="007D69C6" w:rsidP="00F23982">
      <w:pPr>
        <w:spacing w:before="0" w:line="240" w:lineRule="auto"/>
        <w:ind w:left="720"/>
        <w:rPr>
          <w:b/>
          <w:i w:val="0"/>
          <w:iCs/>
          <w:sz w:val="20"/>
        </w:rPr>
      </w:pPr>
      <w:r w:rsidRPr="007D69C6">
        <w:rPr>
          <w:b/>
          <w:i w:val="0"/>
          <w:sz w:val="20"/>
        </w:rPr>
        <w:t>h</w:t>
      </w:r>
      <w:hyperlink r:id="rId11" w:history="1">
        <w:r w:rsidR="00F23982" w:rsidRPr="007D69C6">
          <w:rPr>
            <w:rStyle w:val="Hyperlink"/>
            <w:b w:val="0"/>
            <w:i w:val="0"/>
            <w:color w:val="000000"/>
            <w:sz w:val="20"/>
          </w:rPr>
          <w:t>ttp://www.upphandlingsmyndigheten.se/en/sustainable-public-procurement/sustainable-procurement-c</w:t>
        </w:r>
      </w:hyperlink>
      <w:r w:rsidR="00F23982" w:rsidRPr="007D69C6">
        <w:rPr>
          <w:b/>
          <w:i w:val="0"/>
          <w:sz w:val="20"/>
        </w:rPr>
        <w:t>riteria/</w:t>
      </w:r>
      <w:r>
        <w:rPr>
          <w:b/>
          <w:i w:val="0"/>
          <w:sz w:val="20"/>
        </w:rPr>
        <w:t xml:space="preserve"> </w:t>
      </w:r>
    </w:p>
    <w:p w14:paraId="7E50ADAD" w14:textId="77777777" w:rsidR="00F23982" w:rsidRDefault="00F23982" w:rsidP="00F23982">
      <w:pPr>
        <w:spacing w:before="0" w:line="240" w:lineRule="auto"/>
        <w:rPr>
          <w:i w:val="0"/>
          <w:iCs/>
          <w:color w:val="0000CC"/>
          <w:sz w:val="18"/>
          <w:szCs w:val="15"/>
        </w:rPr>
      </w:pPr>
    </w:p>
    <w:p w14:paraId="7823B783" w14:textId="77777777" w:rsidR="00F23982" w:rsidRPr="005B7797" w:rsidRDefault="00F23982" w:rsidP="00F23982">
      <w:pPr>
        <w:spacing w:before="0" w:line="240" w:lineRule="auto"/>
        <w:rPr>
          <w:b/>
          <w:i w:val="0"/>
          <w:iCs/>
          <w:sz w:val="20"/>
        </w:rPr>
      </w:pPr>
      <w:r>
        <w:rPr>
          <w:b/>
          <w:i w:val="0"/>
          <w:sz w:val="20"/>
        </w:rPr>
        <w:t xml:space="preserve">[3] </w:t>
      </w:r>
      <w:r>
        <w:rPr>
          <w:b/>
          <w:i w:val="0"/>
          <w:sz w:val="20"/>
        </w:rPr>
        <w:tab/>
        <w:t>Kipras Valsts kases izdotie Norādījumi par labu praksi iepirkumu jomā</w:t>
      </w:r>
      <w:proofErr w:type="gramStart"/>
      <w:r>
        <w:rPr>
          <w:b/>
          <w:i w:val="0"/>
          <w:sz w:val="20"/>
        </w:rPr>
        <w:t xml:space="preserve">  </w:t>
      </w:r>
      <w:proofErr w:type="gramEnd"/>
    </w:p>
    <w:p w14:paraId="0D440B90" w14:textId="77777777" w:rsidR="00F23982" w:rsidRPr="005B7797" w:rsidRDefault="00A178DD" w:rsidP="00F23982">
      <w:pPr>
        <w:spacing w:before="0" w:line="240" w:lineRule="auto"/>
        <w:ind w:left="720"/>
        <w:rPr>
          <w:i w:val="0"/>
          <w:iCs/>
          <w:sz w:val="20"/>
        </w:rPr>
      </w:pPr>
      <w:hyperlink r:id="rId12" w:history="1">
        <w:r w:rsidR="007D69C6" w:rsidRPr="002D563C">
          <w:rPr>
            <w:rStyle w:val="Hyperlink"/>
            <w:i w:val="0"/>
            <w:sz w:val="20"/>
          </w:rPr>
          <w:t>http://www.publicprocurementguides.treasury.gov.cy/OHS-EN/HTML/index.html?annexes_chapter_3.htm</w:t>
        </w:r>
      </w:hyperlink>
      <w:r w:rsidR="007D69C6">
        <w:rPr>
          <w:i w:val="0"/>
          <w:sz w:val="20"/>
        </w:rPr>
        <w:t xml:space="preserve"> </w:t>
      </w:r>
    </w:p>
    <w:p w14:paraId="067C473E" w14:textId="77777777" w:rsidR="00F23982" w:rsidRDefault="00F23982" w:rsidP="00F23982">
      <w:pPr>
        <w:spacing w:before="0" w:line="240" w:lineRule="auto"/>
        <w:rPr>
          <w:i w:val="0"/>
          <w:iCs/>
          <w:color w:val="0000CC"/>
          <w:sz w:val="18"/>
          <w:szCs w:val="15"/>
        </w:rPr>
      </w:pPr>
    </w:p>
    <w:p w14:paraId="68C5C447" w14:textId="77777777" w:rsidR="00F23982" w:rsidRDefault="00F23982" w:rsidP="00F23982">
      <w:pPr>
        <w:spacing w:before="0" w:line="240" w:lineRule="auto"/>
        <w:rPr>
          <w:i w:val="0"/>
          <w:iCs/>
          <w:color w:val="0000CC"/>
          <w:sz w:val="18"/>
          <w:szCs w:val="15"/>
        </w:rPr>
      </w:pPr>
    </w:p>
    <w:p w14:paraId="0607BED3" w14:textId="77777777" w:rsidR="00F23982" w:rsidRPr="000A0FBC" w:rsidRDefault="00F23982" w:rsidP="000A0FBC">
      <w:pPr>
        <w:spacing w:before="0" w:line="240" w:lineRule="auto"/>
        <w:rPr>
          <w:i w:val="0"/>
          <w:iCs/>
          <w:color w:val="0000CC"/>
          <w:sz w:val="18"/>
          <w:szCs w:val="15"/>
        </w:rPr>
      </w:pPr>
      <w:r>
        <w:rPr>
          <w:i w:val="0"/>
          <w:color w:val="0000CC"/>
          <w:sz w:val="18"/>
        </w:rPr>
        <w:t xml:space="preserve">Atruna. Šī </w:t>
      </w:r>
      <w:proofErr w:type="spellStart"/>
      <w:r>
        <w:rPr>
          <w:i w:val="0"/>
          <w:color w:val="0000CC"/>
          <w:sz w:val="18"/>
        </w:rPr>
        <w:t>standartforma</w:t>
      </w:r>
      <w:proofErr w:type="spellEnd"/>
      <w:r>
        <w:rPr>
          <w:i w:val="0"/>
          <w:color w:val="0000CC"/>
          <w:sz w:val="18"/>
        </w:rPr>
        <w:t xml:space="preserve"> ir izveidota </w:t>
      </w:r>
      <w:proofErr w:type="spellStart"/>
      <w:r>
        <w:rPr>
          <w:color w:val="0000CC"/>
          <w:sz w:val="18"/>
        </w:rPr>
        <w:t>GreenS</w:t>
      </w:r>
      <w:proofErr w:type="spellEnd"/>
      <w:r>
        <w:rPr>
          <w:i w:val="0"/>
          <w:color w:val="0000CC"/>
          <w:sz w:val="18"/>
        </w:rPr>
        <w:t xml:space="preserve"> projektā, ko fina</w:t>
      </w:r>
      <w:r w:rsidR="0090077E">
        <w:rPr>
          <w:i w:val="0"/>
          <w:color w:val="0000CC"/>
          <w:sz w:val="18"/>
        </w:rPr>
        <w:t>n</w:t>
      </w:r>
      <w:r>
        <w:rPr>
          <w:i w:val="0"/>
          <w:color w:val="0000CC"/>
          <w:sz w:val="18"/>
        </w:rPr>
        <w:t xml:space="preserve">sē Eiropas Komisija ar pamatprogrammas “Apvārsnis 2002” starpniecību, un tā domāta publiskā iepirkuma subjektu konsultēšanai par konkrētu vērtēšanas kritēriju izmantošanu videi draudzīgiem iepirkumiem. Šīs dokumenta </w:t>
      </w:r>
      <w:proofErr w:type="spellStart"/>
      <w:r>
        <w:rPr>
          <w:i w:val="0"/>
          <w:color w:val="0000CC"/>
          <w:sz w:val="18"/>
        </w:rPr>
        <w:t>standartformas</w:t>
      </w:r>
      <w:proofErr w:type="spellEnd"/>
      <w:r>
        <w:rPr>
          <w:i w:val="0"/>
          <w:color w:val="0000CC"/>
          <w:sz w:val="18"/>
        </w:rPr>
        <w:t xml:space="preserve"> lietošana notiek uz jūsu pašu riska, un tās kontekstu nevajadzētu lietot bez iepriekšējas juridiskas vai cita veida profesionālas konsultācijas.</w:t>
      </w:r>
    </w:p>
    <w:sectPr w:rsidR="00F23982" w:rsidRPr="000A0FBC" w:rsidSect="00F23982">
      <w:footerReference w:type="default" r:id="rId13"/>
      <w:footerReference w:type="first" r:id="rId14"/>
      <w:footnotePr>
        <w:numFmt w:val="lowerRoman"/>
      </w:footnotePr>
      <w:endnotePr>
        <w:numFmt w:val="decimal"/>
      </w:endnotePr>
      <w:pgSz w:w="11907" w:h="16839" w:code="9"/>
      <w:pgMar w:top="816" w:right="1440" w:bottom="1276" w:left="1440" w:header="567" w:footer="38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7634A" w14:textId="77777777" w:rsidR="00A178DD" w:rsidRDefault="00A178DD">
      <w:r>
        <w:separator/>
      </w:r>
    </w:p>
  </w:endnote>
  <w:endnote w:type="continuationSeparator" w:id="0">
    <w:p w14:paraId="03C32810" w14:textId="77777777" w:rsidR="00A178DD" w:rsidRDefault="00A1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E0652" w14:textId="189DE54E" w:rsidR="00F23982" w:rsidRPr="008963A4" w:rsidRDefault="000A0FBC" w:rsidP="00F23982">
    <w:pPr>
      <w:pStyle w:val="Footer"/>
      <w:tabs>
        <w:tab w:val="clear" w:pos="8640"/>
        <w:tab w:val="right" w:pos="9356"/>
      </w:tabs>
      <w:jc w:val="right"/>
      <w:rPr>
        <w:rStyle w:val="PageNumber"/>
        <w:sz w:val="18"/>
        <w:szCs w:val="18"/>
      </w:rPr>
    </w:pPr>
    <w:r>
      <w:rPr>
        <w:noProof/>
      </w:rPr>
      <mc:AlternateContent>
        <mc:Choice Requires="wps">
          <w:drawing>
            <wp:anchor distT="0" distB="0" distL="114300" distR="114300" simplePos="0" relativeHeight="251662336" behindDoc="0" locked="0" layoutInCell="1" allowOverlap="1" wp14:anchorId="2197CD21" wp14:editId="57A539BD">
              <wp:simplePos x="0" y="0"/>
              <wp:positionH relativeFrom="column">
                <wp:posOffset>1472565</wp:posOffset>
              </wp:positionH>
              <wp:positionV relativeFrom="paragraph">
                <wp:posOffset>128270</wp:posOffset>
              </wp:positionV>
              <wp:extent cx="1697355" cy="36385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DA49" w14:textId="77777777" w:rsidR="00F23982" w:rsidRPr="008A1136" w:rsidRDefault="00F23982" w:rsidP="00F23982">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197CD21" id="_x0000_t202" coordsize="21600,21600" o:spt="202" path="m,l,21600r21600,l21600,xe">
              <v:stroke joinstyle="miter"/>
              <v:path gradientshapeok="t" o:connecttype="rect"/>
            </v:shapetype>
            <v:shape id="Text Box 12" o:spid="_x0000_s1026" type="#_x0000_t202" style="position:absolute;left:0;text-align:left;margin-left:115.95pt;margin-top:10.1pt;width:133.65pt;height: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zytA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" filled="f" stroked="f">
              <v:textbox>
                <w:txbxContent>
                  <w:p w14:paraId="46C9DA49" w14:textId="77777777" w:rsidR="00F23982" w:rsidRPr="008A1136" w:rsidRDefault="00F23982" w:rsidP="00F23982">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0" distB="0" distL="114300" distR="114300" simplePos="0" relativeHeight="251661312" behindDoc="1" locked="0" layoutInCell="1" allowOverlap="1" wp14:anchorId="78A4DDD3" wp14:editId="67DEE382">
          <wp:simplePos x="0" y="0"/>
          <wp:positionH relativeFrom="column">
            <wp:posOffset>931545</wp:posOffset>
          </wp:positionH>
          <wp:positionV relativeFrom="paragraph">
            <wp:posOffset>40640</wp:posOffset>
          </wp:positionV>
          <wp:extent cx="521335" cy="3549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CCAD5CE" wp14:editId="3C792909">
          <wp:simplePos x="0" y="0"/>
          <wp:positionH relativeFrom="column">
            <wp:posOffset>-573405</wp:posOffset>
          </wp:positionH>
          <wp:positionV relativeFrom="paragraph">
            <wp:posOffset>-231140</wp:posOffset>
          </wp:positionV>
          <wp:extent cx="1438275" cy="704850"/>
          <wp:effectExtent l="0" t="0" r="0" b="0"/>
          <wp:wrapNone/>
          <wp:docPr id="10"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982">
      <w:rPr>
        <w:b/>
        <w:sz w:val="18"/>
      </w:rPr>
      <w:fldChar w:fldCharType="begin"/>
    </w:r>
    <w:r w:rsidR="00F23982">
      <w:rPr>
        <w:b/>
        <w:sz w:val="18"/>
      </w:rPr>
      <w:instrText xml:space="preserve"> PAGE </w:instrText>
    </w:r>
    <w:r w:rsidR="00F23982">
      <w:rPr>
        <w:b/>
        <w:sz w:val="18"/>
      </w:rPr>
      <w:fldChar w:fldCharType="separate"/>
    </w:r>
    <w:r w:rsidR="009E2DC5">
      <w:rPr>
        <w:b/>
        <w:noProof/>
        <w:sz w:val="18"/>
      </w:rPr>
      <w:t>6</w:t>
    </w:r>
    <w:r w:rsidR="00F23982">
      <w:rPr>
        <w:b/>
        <w:sz w:val="18"/>
      </w:rPr>
      <w:fldChar w:fldCharType="end"/>
    </w:r>
    <w:r w:rsidR="00F23982">
      <w:rPr>
        <w:sz w:val="18"/>
      </w:rPr>
      <w:t xml:space="preserve">. no </w:t>
    </w:r>
    <w:r w:rsidR="00F23982">
      <w:rPr>
        <w:sz w:val="18"/>
      </w:rPr>
      <w:fldChar w:fldCharType="begin"/>
    </w:r>
    <w:r w:rsidR="00F23982">
      <w:rPr>
        <w:sz w:val="18"/>
      </w:rPr>
      <w:instrText xml:space="preserve"> NUMPAGES </w:instrText>
    </w:r>
    <w:r w:rsidR="00F23982">
      <w:rPr>
        <w:sz w:val="18"/>
      </w:rPr>
      <w:fldChar w:fldCharType="separate"/>
    </w:r>
    <w:r w:rsidR="009E2DC5">
      <w:rPr>
        <w:noProof/>
        <w:sz w:val="18"/>
      </w:rPr>
      <w:t>6</w:t>
    </w:r>
    <w:r w:rsidR="00F23982">
      <w:rPr>
        <w:sz w:val="18"/>
      </w:rPr>
      <w:fldChar w:fldCharType="end"/>
    </w:r>
    <w:r w:rsidR="00F23982">
      <w:rPr>
        <w:sz w:val="18"/>
      </w:rPr>
      <w:t xml:space="preserve"> lappusēm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4178B" w14:textId="77777777" w:rsidR="00F23982" w:rsidRDefault="000A0FBC" w:rsidP="00F23982">
    <w:pPr>
      <w:pStyle w:val="Footer"/>
      <w:tabs>
        <w:tab w:val="clear" w:pos="4320"/>
        <w:tab w:val="clear" w:pos="8640"/>
        <w:tab w:val="left" w:pos="2579"/>
      </w:tabs>
    </w:pPr>
    <w:r>
      <w:rPr>
        <w:noProof/>
      </w:rPr>
      <mc:AlternateContent>
        <mc:Choice Requires="wps">
          <w:drawing>
            <wp:anchor distT="0" distB="0" distL="114300" distR="114300" simplePos="0" relativeHeight="251659264" behindDoc="0" locked="0" layoutInCell="1" allowOverlap="1" wp14:anchorId="0F281903" wp14:editId="10543A4C">
              <wp:simplePos x="0" y="0"/>
              <wp:positionH relativeFrom="column">
                <wp:posOffset>1400175</wp:posOffset>
              </wp:positionH>
              <wp:positionV relativeFrom="paragraph">
                <wp:posOffset>77470</wp:posOffset>
              </wp:positionV>
              <wp:extent cx="1697355" cy="36385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579FA" w14:textId="77777777" w:rsidR="00F23982" w:rsidRPr="008A1136" w:rsidRDefault="00F23982" w:rsidP="00F23982">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F281903" id="_x0000_t202" coordsize="21600,21600" o:spt="202" path="m,l,21600r21600,l21600,xe">
              <v:stroke joinstyle="miter"/>
              <v:path gradientshapeok="t" o:connecttype="rect"/>
            </v:shapetype>
            <v:shape id="Text Box 8" o:spid="_x0000_s1027" type="#_x0000_t202" style="position:absolute;left:0;text-align:left;margin-left:110.25pt;margin-top:6.1pt;width:133.6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d1tw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" filled="f" stroked="f">
              <v:textbox>
                <w:txbxContent>
                  <w:p w14:paraId="398579FA" w14:textId="77777777" w:rsidR="00F23982" w:rsidRPr="008A1136" w:rsidRDefault="00F23982" w:rsidP="00F23982">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0" distB="0" distL="114300" distR="114300" simplePos="0" relativeHeight="251658240" behindDoc="1" locked="0" layoutInCell="1" allowOverlap="1" wp14:anchorId="0A4D1D8D" wp14:editId="4B735694">
          <wp:simplePos x="0" y="0"/>
          <wp:positionH relativeFrom="column">
            <wp:posOffset>914400</wp:posOffset>
          </wp:positionH>
          <wp:positionV relativeFrom="paragraph">
            <wp:posOffset>5715</wp:posOffset>
          </wp:positionV>
          <wp:extent cx="521335" cy="3549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22CD59FD" wp14:editId="3B01F9CE">
          <wp:simplePos x="0" y="0"/>
          <wp:positionH relativeFrom="column">
            <wp:posOffset>-637540</wp:posOffset>
          </wp:positionH>
          <wp:positionV relativeFrom="paragraph">
            <wp:posOffset>-263525</wp:posOffset>
          </wp:positionV>
          <wp:extent cx="1438275" cy="704850"/>
          <wp:effectExtent l="0" t="0" r="0" b="0"/>
          <wp:wrapNone/>
          <wp:docPr id="5"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6192" behindDoc="0" locked="0" layoutInCell="1" allowOverlap="1" wp14:anchorId="55D924D5" wp14:editId="0666E6C9">
          <wp:simplePos x="0" y="0"/>
          <wp:positionH relativeFrom="column">
            <wp:posOffset>12526645</wp:posOffset>
          </wp:positionH>
          <wp:positionV relativeFrom="paragraph">
            <wp:posOffset>58973720</wp:posOffset>
          </wp:positionV>
          <wp:extent cx="4388485" cy="2981960"/>
          <wp:effectExtent l="0" t="0" r="0" b="0"/>
          <wp:wrapNone/>
          <wp:docPr id="4"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7216" behindDoc="0" locked="0" layoutInCell="1" allowOverlap="1" wp14:anchorId="34B0539C" wp14:editId="6B84500D">
              <wp:simplePos x="0" y="0"/>
              <wp:positionH relativeFrom="column">
                <wp:posOffset>11706860</wp:posOffset>
              </wp:positionH>
              <wp:positionV relativeFrom="paragraph">
                <wp:posOffset>62281435</wp:posOffset>
              </wp:positionV>
              <wp:extent cx="5809615" cy="965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8B4BCA" w14:textId="77777777" w:rsidR="00F23982" w:rsidRDefault="00F23982" w:rsidP="00F23982">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4B0539C" id="Text Box 5" o:spid="_x0000_s1028" type="#_x0000_t202" style="position:absolute;left:0;text-align:left;margin-left:921.8pt;margin-top:4904.05pt;width:457.45pt;height:7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" filled="f" stroked="f" insetpen="t">
              <v:textbox inset="2.88pt,2.88pt,2.88pt,2.88pt">
                <w:txbxContent>
                  <w:p w14:paraId="6D8B4BCA" w14:textId="77777777" w:rsidR="00F23982" w:rsidRDefault="00F23982" w:rsidP="00F23982">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36576" distB="36576" distL="36576" distR="36576" simplePos="0" relativeHeight="251654144" behindDoc="0" locked="0" layoutInCell="1" allowOverlap="1" wp14:anchorId="4DFFEE65" wp14:editId="6E697347">
          <wp:simplePos x="0" y="0"/>
          <wp:positionH relativeFrom="column">
            <wp:posOffset>12526645</wp:posOffset>
          </wp:positionH>
          <wp:positionV relativeFrom="paragraph">
            <wp:posOffset>58973720</wp:posOffset>
          </wp:positionV>
          <wp:extent cx="4388485" cy="2981960"/>
          <wp:effectExtent l="0" t="0" r="0" b="0"/>
          <wp:wrapNone/>
          <wp:docPr id="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5168" behindDoc="0" locked="0" layoutInCell="1" allowOverlap="1" wp14:anchorId="5E785BC9" wp14:editId="4A660490">
              <wp:simplePos x="0" y="0"/>
              <wp:positionH relativeFrom="column">
                <wp:posOffset>11706860</wp:posOffset>
              </wp:positionH>
              <wp:positionV relativeFrom="paragraph">
                <wp:posOffset>62281435</wp:posOffset>
              </wp:positionV>
              <wp:extent cx="5809615" cy="965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09FDEA" w14:textId="77777777" w:rsidR="00F23982" w:rsidRDefault="00F23982" w:rsidP="00F23982">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E785BC9" id="Text Box 3" o:spid="_x0000_s1029" type="#_x0000_t202" style="position:absolute;left:0;text-align:left;margin-left:921.8pt;margin-top:4904.05pt;width:457.45pt;height:7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" filled="f" stroked="f" insetpen="t">
              <v:textbox inset="2.88pt,2.88pt,2.88pt,2.88pt">
                <w:txbxContent>
                  <w:p w14:paraId="3409FDEA" w14:textId="77777777" w:rsidR="00F23982" w:rsidRDefault="00F23982" w:rsidP="00F23982">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8E737" w14:textId="77777777" w:rsidR="00A178DD" w:rsidRDefault="00A178DD">
      <w:r>
        <w:separator/>
      </w:r>
    </w:p>
  </w:footnote>
  <w:footnote w:type="continuationSeparator" w:id="0">
    <w:p w14:paraId="5E994F7C" w14:textId="77777777" w:rsidR="00A178DD" w:rsidRDefault="00A17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59C03CC"/>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b/>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B3E797F"/>
    <w:multiLevelType w:val="hybridMultilevel"/>
    <w:tmpl w:val="98DA9106"/>
    <w:lvl w:ilvl="0" w:tplc="A056739C">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35244"/>
    <w:multiLevelType w:val="hybridMultilevel"/>
    <w:tmpl w:val="5D749000"/>
    <w:lvl w:ilvl="0" w:tplc="19DC71C8">
      <w:start w:val="1"/>
      <w:numFmt w:val="decimal"/>
      <w:lvlText w:val="2.%1."/>
      <w:lvlJc w:val="left"/>
      <w:pPr>
        <w:tabs>
          <w:tab w:val="num" w:pos="360"/>
        </w:tabs>
        <w:ind w:left="360" w:hanging="360"/>
      </w:pPr>
      <w:rPr>
        <w:rFonts w:hint="default"/>
      </w:rPr>
    </w:lvl>
    <w:lvl w:ilvl="1" w:tplc="96C8F82E" w:tentative="1">
      <w:start w:val="1"/>
      <w:numFmt w:val="lowerLetter"/>
      <w:lvlText w:val="%2."/>
      <w:lvlJc w:val="left"/>
      <w:pPr>
        <w:tabs>
          <w:tab w:val="num" w:pos="1440"/>
        </w:tabs>
        <w:ind w:left="1440" w:hanging="360"/>
      </w:pPr>
    </w:lvl>
    <w:lvl w:ilvl="2" w:tplc="A38E2CF6" w:tentative="1">
      <w:start w:val="1"/>
      <w:numFmt w:val="lowerRoman"/>
      <w:lvlText w:val="%3."/>
      <w:lvlJc w:val="right"/>
      <w:pPr>
        <w:tabs>
          <w:tab w:val="num" w:pos="2160"/>
        </w:tabs>
        <w:ind w:left="2160" w:hanging="180"/>
      </w:pPr>
    </w:lvl>
    <w:lvl w:ilvl="3" w:tplc="57DE786C" w:tentative="1">
      <w:start w:val="1"/>
      <w:numFmt w:val="decimal"/>
      <w:lvlText w:val="%4."/>
      <w:lvlJc w:val="left"/>
      <w:pPr>
        <w:tabs>
          <w:tab w:val="num" w:pos="2880"/>
        </w:tabs>
        <w:ind w:left="2880" w:hanging="360"/>
      </w:pPr>
    </w:lvl>
    <w:lvl w:ilvl="4" w:tplc="5AE45AD8" w:tentative="1">
      <w:start w:val="1"/>
      <w:numFmt w:val="lowerLetter"/>
      <w:lvlText w:val="%5."/>
      <w:lvlJc w:val="left"/>
      <w:pPr>
        <w:tabs>
          <w:tab w:val="num" w:pos="3600"/>
        </w:tabs>
        <w:ind w:left="3600" w:hanging="360"/>
      </w:pPr>
    </w:lvl>
    <w:lvl w:ilvl="5" w:tplc="72C46578" w:tentative="1">
      <w:start w:val="1"/>
      <w:numFmt w:val="lowerRoman"/>
      <w:lvlText w:val="%6."/>
      <w:lvlJc w:val="right"/>
      <w:pPr>
        <w:tabs>
          <w:tab w:val="num" w:pos="4320"/>
        </w:tabs>
        <w:ind w:left="4320" w:hanging="180"/>
      </w:pPr>
    </w:lvl>
    <w:lvl w:ilvl="6" w:tplc="07D6E126" w:tentative="1">
      <w:start w:val="1"/>
      <w:numFmt w:val="decimal"/>
      <w:lvlText w:val="%7."/>
      <w:lvlJc w:val="left"/>
      <w:pPr>
        <w:tabs>
          <w:tab w:val="num" w:pos="5040"/>
        </w:tabs>
        <w:ind w:left="5040" w:hanging="360"/>
      </w:pPr>
    </w:lvl>
    <w:lvl w:ilvl="7" w:tplc="2DCAE698" w:tentative="1">
      <w:start w:val="1"/>
      <w:numFmt w:val="lowerLetter"/>
      <w:lvlText w:val="%8."/>
      <w:lvlJc w:val="left"/>
      <w:pPr>
        <w:tabs>
          <w:tab w:val="num" w:pos="5760"/>
        </w:tabs>
        <w:ind w:left="5760" w:hanging="360"/>
      </w:pPr>
    </w:lvl>
    <w:lvl w:ilvl="8" w:tplc="0B3669C6" w:tentative="1">
      <w:start w:val="1"/>
      <w:numFmt w:val="lowerRoman"/>
      <w:lvlText w:val="%9."/>
      <w:lvlJc w:val="right"/>
      <w:pPr>
        <w:tabs>
          <w:tab w:val="num" w:pos="6480"/>
        </w:tabs>
        <w:ind w:left="6480" w:hanging="180"/>
      </w:pPr>
    </w:lvl>
  </w:abstractNum>
  <w:abstractNum w:abstractNumId="3" w15:restartNumberingAfterBreak="0">
    <w:nsid w:val="11301DCC"/>
    <w:multiLevelType w:val="hybridMultilevel"/>
    <w:tmpl w:val="A21EFDAA"/>
    <w:lvl w:ilvl="0" w:tplc="3EB4FF14">
      <w:start w:val="1"/>
      <w:numFmt w:val="decimal"/>
      <w:lvlText w:val="%1."/>
      <w:lvlJc w:val="left"/>
      <w:pPr>
        <w:ind w:left="720" w:hanging="360"/>
      </w:pPr>
    </w:lvl>
    <w:lvl w:ilvl="1" w:tplc="5E068BA4" w:tentative="1">
      <w:start w:val="1"/>
      <w:numFmt w:val="lowerLetter"/>
      <w:lvlText w:val="%2."/>
      <w:lvlJc w:val="left"/>
      <w:pPr>
        <w:ind w:left="1440" w:hanging="360"/>
      </w:pPr>
    </w:lvl>
    <w:lvl w:ilvl="2" w:tplc="83002988" w:tentative="1">
      <w:start w:val="1"/>
      <w:numFmt w:val="lowerRoman"/>
      <w:lvlText w:val="%3."/>
      <w:lvlJc w:val="right"/>
      <w:pPr>
        <w:ind w:left="2160" w:hanging="180"/>
      </w:pPr>
    </w:lvl>
    <w:lvl w:ilvl="3" w:tplc="AACE2914" w:tentative="1">
      <w:start w:val="1"/>
      <w:numFmt w:val="decimal"/>
      <w:lvlText w:val="%4."/>
      <w:lvlJc w:val="left"/>
      <w:pPr>
        <w:ind w:left="2880" w:hanging="360"/>
      </w:pPr>
    </w:lvl>
    <w:lvl w:ilvl="4" w:tplc="5EC877F8" w:tentative="1">
      <w:start w:val="1"/>
      <w:numFmt w:val="lowerLetter"/>
      <w:lvlText w:val="%5."/>
      <w:lvlJc w:val="left"/>
      <w:pPr>
        <w:ind w:left="3600" w:hanging="360"/>
      </w:pPr>
    </w:lvl>
    <w:lvl w:ilvl="5" w:tplc="06F65E72" w:tentative="1">
      <w:start w:val="1"/>
      <w:numFmt w:val="lowerRoman"/>
      <w:lvlText w:val="%6."/>
      <w:lvlJc w:val="right"/>
      <w:pPr>
        <w:ind w:left="4320" w:hanging="180"/>
      </w:pPr>
    </w:lvl>
    <w:lvl w:ilvl="6" w:tplc="948AFD40" w:tentative="1">
      <w:start w:val="1"/>
      <w:numFmt w:val="decimal"/>
      <w:lvlText w:val="%7."/>
      <w:lvlJc w:val="left"/>
      <w:pPr>
        <w:ind w:left="5040" w:hanging="360"/>
      </w:pPr>
    </w:lvl>
    <w:lvl w:ilvl="7" w:tplc="37DECF5E" w:tentative="1">
      <w:start w:val="1"/>
      <w:numFmt w:val="lowerLetter"/>
      <w:lvlText w:val="%8."/>
      <w:lvlJc w:val="left"/>
      <w:pPr>
        <w:ind w:left="5760" w:hanging="360"/>
      </w:pPr>
    </w:lvl>
    <w:lvl w:ilvl="8" w:tplc="EC4A9096" w:tentative="1">
      <w:start w:val="1"/>
      <w:numFmt w:val="lowerRoman"/>
      <w:lvlText w:val="%9."/>
      <w:lvlJc w:val="right"/>
      <w:pPr>
        <w:ind w:left="6480" w:hanging="180"/>
      </w:pPr>
    </w:lvl>
  </w:abstractNum>
  <w:abstractNum w:abstractNumId="4" w15:restartNumberingAfterBreak="0">
    <w:nsid w:val="15FE5CF3"/>
    <w:multiLevelType w:val="hybridMultilevel"/>
    <w:tmpl w:val="A0E4D9A6"/>
    <w:lvl w:ilvl="0" w:tplc="FE602BA4">
      <w:start w:val="1"/>
      <w:numFmt w:val="decimal"/>
      <w:lvlText w:val="%1."/>
      <w:lvlJc w:val="left"/>
      <w:pPr>
        <w:ind w:left="720" w:hanging="360"/>
      </w:pPr>
      <w:rPr>
        <w:rFonts w:ascii="Arial" w:hAnsi="Arial" w:cs="Aria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D2052"/>
    <w:multiLevelType w:val="hybridMultilevel"/>
    <w:tmpl w:val="99F4B738"/>
    <w:lvl w:ilvl="0" w:tplc="4CD869C2">
      <w:start w:val="1"/>
      <w:numFmt w:val="bullet"/>
      <w:lvlText w:val=""/>
      <w:lvlJc w:val="left"/>
      <w:pPr>
        <w:tabs>
          <w:tab w:val="num" w:pos="720"/>
        </w:tabs>
        <w:ind w:left="720" w:hanging="360"/>
      </w:pPr>
      <w:rPr>
        <w:rFonts w:ascii="Symbol" w:hAnsi="Symbol" w:hint="default"/>
        <w:lang w:val="en-GB"/>
      </w:rPr>
    </w:lvl>
    <w:lvl w:ilvl="1" w:tplc="AEF2FB50" w:tentative="1">
      <w:start w:val="1"/>
      <w:numFmt w:val="bullet"/>
      <w:lvlText w:val="o"/>
      <w:lvlJc w:val="left"/>
      <w:pPr>
        <w:tabs>
          <w:tab w:val="num" w:pos="1440"/>
        </w:tabs>
        <w:ind w:left="1440" w:hanging="360"/>
      </w:pPr>
      <w:rPr>
        <w:rFonts w:ascii="Courier New" w:hAnsi="Courier New" w:cs="Courier New" w:hint="default"/>
      </w:rPr>
    </w:lvl>
    <w:lvl w:ilvl="2" w:tplc="E9A61EEC" w:tentative="1">
      <w:start w:val="1"/>
      <w:numFmt w:val="bullet"/>
      <w:lvlText w:val=""/>
      <w:lvlJc w:val="left"/>
      <w:pPr>
        <w:tabs>
          <w:tab w:val="num" w:pos="2160"/>
        </w:tabs>
        <w:ind w:left="2160" w:hanging="360"/>
      </w:pPr>
      <w:rPr>
        <w:rFonts w:ascii="Wingdings" w:hAnsi="Wingdings" w:hint="default"/>
      </w:rPr>
    </w:lvl>
    <w:lvl w:ilvl="3" w:tplc="866434FE" w:tentative="1">
      <w:start w:val="1"/>
      <w:numFmt w:val="bullet"/>
      <w:lvlText w:val=""/>
      <w:lvlJc w:val="left"/>
      <w:pPr>
        <w:tabs>
          <w:tab w:val="num" w:pos="2880"/>
        </w:tabs>
        <w:ind w:left="2880" w:hanging="360"/>
      </w:pPr>
      <w:rPr>
        <w:rFonts w:ascii="Symbol" w:hAnsi="Symbol" w:hint="default"/>
      </w:rPr>
    </w:lvl>
    <w:lvl w:ilvl="4" w:tplc="79DA383C" w:tentative="1">
      <w:start w:val="1"/>
      <w:numFmt w:val="bullet"/>
      <w:lvlText w:val="o"/>
      <w:lvlJc w:val="left"/>
      <w:pPr>
        <w:tabs>
          <w:tab w:val="num" w:pos="3600"/>
        </w:tabs>
        <w:ind w:left="3600" w:hanging="360"/>
      </w:pPr>
      <w:rPr>
        <w:rFonts w:ascii="Courier New" w:hAnsi="Courier New" w:cs="Courier New" w:hint="default"/>
      </w:rPr>
    </w:lvl>
    <w:lvl w:ilvl="5" w:tplc="BAA49D94" w:tentative="1">
      <w:start w:val="1"/>
      <w:numFmt w:val="bullet"/>
      <w:lvlText w:val=""/>
      <w:lvlJc w:val="left"/>
      <w:pPr>
        <w:tabs>
          <w:tab w:val="num" w:pos="4320"/>
        </w:tabs>
        <w:ind w:left="4320" w:hanging="360"/>
      </w:pPr>
      <w:rPr>
        <w:rFonts w:ascii="Wingdings" w:hAnsi="Wingdings" w:hint="default"/>
      </w:rPr>
    </w:lvl>
    <w:lvl w:ilvl="6" w:tplc="B99C2AFA" w:tentative="1">
      <w:start w:val="1"/>
      <w:numFmt w:val="bullet"/>
      <w:lvlText w:val=""/>
      <w:lvlJc w:val="left"/>
      <w:pPr>
        <w:tabs>
          <w:tab w:val="num" w:pos="5040"/>
        </w:tabs>
        <w:ind w:left="5040" w:hanging="360"/>
      </w:pPr>
      <w:rPr>
        <w:rFonts w:ascii="Symbol" w:hAnsi="Symbol" w:hint="default"/>
      </w:rPr>
    </w:lvl>
    <w:lvl w:ilvl="7" w:tplc="03947E42" w:tentative="1">
      <w:start w:val="1"/>
      <w:numFmt w:val="bullet"/>
      <w:lvlText w:val="o"/>
      <w:lvlJc w:val="left"/>
      <w:pPr>
        <w:tabs>
          <w:tab w:val="num" w:pos="5760"/>
        </w:tabs>
        <w:ind w:left="5760" w:hanging="360"/>
      </w:pPr>
      <w:rPr>
        <w:rFonts w:ascii="Courier New" w:hAnsi="Courier New" w:cs="Courier New" w:hint="default"/>
      </w:rPr>
    </w:lvl>
    <w:lvl w:ilvl="8" w:tplc="2D2C47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6072E5"/>
    <w:multiLevelType w:val="hybridMultilevel"/>
    <w:tmpl w:val="33827F92"/>
    <w:lvl w:ilvl="0" w:tplc="7C66D114">
      <w:start w:val="1"/>
      <w:numFmt w:val="bullet"/>
      <w:lvlText w:val=""/>
      <w:lvlJc w:val="left"/>
      <w:pPr>
        <w:tabs>
          <w:tab w:val="num" w:pos="720"/>
        </w:tabs>
        <w:ind w:left="720" w:hanging="360"/>
      </w:pPr>
      <w:rPr>
        <w:rFonts w:ascii="Symbol" w:hAnsi="Symbol" w:hint="default"/>
        <w:color w:val="auto"/>
      </w:rPr>
    </w:lvl>
    <w:lvl w:ilvl="1" w:tplc="98CAF024">
      <w:start w:val="1"/>
      <w:numFmt w:val="bullet"/>
      <w:lvlText w:val="o"/>
      <w:lvlJc w:val="left"/>
      <w:pPr>
        <w:tabs>
          <w:tab w:val="num" w:pos="1440"/>
        </w:tabs>
        <w:ind w:left="1440" w:hanging="360"/>
      </w:pPr>
      <w:rPr>
        <w:rFonts w:ascii="Courier New" w:hAnsi="Courier New" w:cs="Courier New" w:hint="default"/>
      </w:rPr>
    </w:lvl>
    <w:lvl w:ilvl="2" w:tplc="50600804">
      <w:start w:val="1"/>
      <w:numFmt w:val="bullet"/>
      <w:lvlText w:val=""/>
      <w:lvlJc w:val="left"/>
      <w:pPr>
        <w:tabs>
          <w:tab w:val="num" w:pos="2160"/>
        </w:tabs>
        <w:ind w:left="2160" w:hanging="360"/>
      </w:pPr>
      <w:rPr>
        <w:rFonts w:ascii="Wingdings" w:hAnsi="Wingdings" w:hint="default"/>
      </w:rPr>
    </w:lvl>
    <w:lvl w:ilvl="3" w:tplc="F93294E8">
      <w:start w:val="1"/>
      <w:numFmt w:val="bullet"/>
      <w:lvlText w:val=""/>
      <w:lvlJc w:val="left"/>
      <w:pPr>
        <w:tabs>
          <w:tab w:val="num" w:pos="2880"/>
        </w:tabs>
        <w:ind w:left="2880" w:hanging="360"/>
      </w:pPr>
      <w:rPr>
        <w:rFonts w:ascii="Symbol" w:hAnsi="Symbol" w:hint="default"/>
      </w:rPr>
    </w:lvl>
    <w:lvl w:ilvl="4" w:tplc="0B622740">
      <w:start w:val="1"/>
      <w:numFmt w:val="bullet"/>
      <w:lvlText w:val="o"/>
      <w:lvlJc w:val="left"/>
      <w:pPr>
        <w:tabs>
          <w:tab w:val="num" w:pos="3600"/>
        </w:tabs>
        <w:ind w:left="3600" w:hanging="360"/>
      </w:pPr>
      <w:rPr>
        <w:rFonts w:ascii="Courier New" w:hAnsi="Courier New" w:cs="Courier New" w:hint="default"/>
      </w:rPr>
    </w:lvl>
    <w:lvl w:ilvl="5" w:tplc="41B0712C">
      <w:start w:val="1"/>
      <w:numFmt w:val="bullet"/>
      <w:lvlText w:val=""/>
      <w:lvlJc w:val="left"/>
      <w:pPr>
        <w:tabs>
          <w:tab w:val="num" w:pos="4320"/>
        </w:tabs>
        <w:ind w:left="4320" w:hanging="360"/>
      </w:pPr>
      <w:rPr>
        <w:rFonts w:ascii="Wingdings" w:hAnsi="Wingdings" w:hint="default"/>
      </w:rPr>
    </w:lvl>
    <w:lvl w:ilvl="6" w:tplc="3E968F7C">
      <w:start w:val="1"/>
      <w:numFmt w:val="bullet"/>
      <w:lvlText w:val=""/>
      <w:lvlJc w:val="left"/>
      <w:pPr>
        <w:tabs>
          <w:tab w:val="num" w:pos="5040"/>
        </w:tabs>
        <w:ind w:left="5040" w:hanging="360"/>
      </w:pPr>
      <w:rPr>
        <w:rFonts w:ascii="Symbol" w:hAnsi="Symbol" w:hint="default"/>
      </w:rPr>
    </w:lvl>
    <w:lvl w:ilvl="7" w:tplc="1186B05C">
      <w:start w:val="1"/>
      <w:numFmt w:val="bullet"/>
      <w:lvlText w:val="o"/>
      <w:lvlJc w:val="left"/>
      <w:pPr>
        <w:tabs>
          <w:tab w:val="num" w:pos="5760"/>
        </w:tabs>
        <w:ind w:left="5760" w:hanging="360"/>
      </w:pPr>
      <w:rPr>
        <w:rFonts w:ascii="Courier New" w:hAnsi="Courier New" w:cs="Courier New" w:hint="default"/>
      </w:rPr>
    </w:lvl>
    <w:lvl w:ilvl="8" w:tplc="3DA071F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B563F"/>
    <w:multiLevelType w:val="hybridMultilevel"/>
    <w:tmpl w:val="66A8CCF4"/>
    <w:lvl w:ilvl="0" w:tplc="B5029604">
      <w:start w:val="1"/>
      <w:numFmt w:val="decimal"/>
      <w:lvlText w:val="1.%1."/>
      <w:lvlJc w:val="left"/>
      <w:pPr>
        <w:tabs>
          <w:tab w:val="num" w:pos="360"/>
        </w:tabs>
        <w:ind w:left="360" w:hanging="360"/>
      </w:pPr>
      <w:rPr>
        <w:rFonts w:hint="default"/>
      </w:rPr>
    </w:lvl>
    <w:lvl w:ilvl="1" w:tplc="B15814AC" w:tentative="1">
      <w:start w:val="1"/>
      <w:numFmt w:val="lowerLetter"/>
      <w:lvlText w:val="%2."/>
      <w:lvlJc w:val="left"/>
      <w:pPr>
        <w:tabs>
          <w:tab w:val="num" w:pos="1440"/>
        </w:tabs>
        <w:ind w:left="1440" w:hanging="360"/>
      </w:pPr>
    </w:lvl>
    <w:lvl w:ilvl="2" w:tplc="7C5AE7C0" w:tentative="1">
      <w:start w:val="1"/>
      <w:numFmt w:val="lowerRoman"/>
      <w:lvlText w:val="%3."/>
      <w:lvlJc w:val="right"/>
      <w:pPr>
        <w:tabs>
          <w:tab w:val="num" w:pos="2160"/>
        </w:tabs>
        <w:ind w:left="2160" w:hanging="180"/>
      </w:pPr>
    </w:lvl>
    <w:lvl w:ilvl="3" w:tplc="39806356" w:tentative="1">
      <w:start w:val="1"/>
      <w:numFmt w:val="decimal"/>
      <w:lvlText w:val="%4."/>
      <w:lvlJc w:val="left"/>
      <w:pPr>
        <w:tabs>
          <w:tab w:val="num" w:pos="2880"/>
        </w:tabs>
        <w:ind w:left="2880" w:hanging="360"/>
      </w:pPr>
    </w:lvl>
    <w:lvl w:ilvl="4" w:tplc="42344B58" w:tentative="1">
      <w:start w:val="1"/>
      <w:numFmt w:val="lowerLetter"/>
      <w:lvlText w:val="%5."/>
      <w:lvlJc w:val="left"/>
      <w:pPr>
        <w:tabs>
          <w:tab w:val="num" w:pos="3600"/>
        </w:tabs>
        <w:ind w:left="3600" w:hanging="360"/>
      </w:pPr>
    </w:lvl>
    <w:lvl w:ilvl="5" w:tplc="D542C16C" w:tentative="1">
      <w:start w:val="1"/>
      <w:numFmt w:val="lowerRoman"/>
      <w:lvlText w:val="%6."/>
      <w:lvlJc w:val="right"/>
      <w:pPr>
        <w:tabs>
          <w:tab w:val="num" w:pos="4320"/>
        </w:tabs>
        <w:ind w:left="4320" w:hanging="180"/>
      </w:pPr>
    </w:lvl>
    <w:lvl w:ilvl="6" w:tplc="CC765416" w:tentative="1">
      <w:start w:val="1"/>
      <w:numFmt w:val="decimal"/>
      <w:lvlText w:val="%7."/>
      <w:lvlJc w:val="left"/>
      <w:pPr>
        <w:tabs>
          <w:tab w:val="num" w:pos="5040"/>
        </w:tabs>
        <w:ind w:left="5040" w:hanging="360"/>
      </w:pPr>
    </w:lvl>
    <w:lvl w:ilvl="7" w:tplc="5C5C9654" w:tentative="1">
      <w:start w:val="1"/>
      <w:numFmt w:val="lowerLetter"/>
      <w:lvlText w:val="%8."/>
      <w:lvlJc w:val="left"/>
      <w:pPr>
        <w:tabs>
          <w:tab w:val="num" w:pos="5760"/>
        </w:tabs>
        <w:ind w:left="5760" w:hanging="360"/>
      </w:pPr>
    </w:lvl>
    <w:lvl w:ilvl="8" w:tplc="C42C80AA" w:tentative="1">
      <w:start w:val="1"/>
      <w:numFmt w:val="lowerRoman"/>
      <w:lvlText w:val="%9."/>
      <w:lvlJc w:val="right"/>
      <w:pPr>
        <w:tabs>
          <w:tab w:val="num" w:pos="6480"/>
        </w:tabs>
        <w:ind w:left="6480" w:hanging="180"/>
      </w:pPr>
    </w:lvl>
  </w:abstractNum>
  <w:abstractNum w:abstractNumId="8" w15:restartNumberingAfterBreak="0">
    <w:nsid w:val="297F2D13"/>
    <w:multiLevelType w:val="hybridMultilevel"/>
    <w:tmpl w:val="C2888E2E"/>
    <w:lvl w:ilvl="0" w:tplc="E57EA290">
      <w:start w:val="1"/>
      <w:numFmt w:val="bullet"/>
      <w:lvlText w:val=""/>
      <w:lvlJc w:val="left"/>
      <w:pPr>
        <w:tabs>
          <w:tab w:val="num" w:pos="720"/>
        </w:tabs>
        <w:ind w:left="720" w:hanging="360"/>
      </w:pPr>
      <w:rPr>
        <w:rFonts w:ascii="Symbol" w:hAnsi="Symbol" w:hint="default"/>
      </w:rPr>
    </w:lvl>
    <w:lvl w:ilvl="1" w:tplc="EF063CA6" w:tentative="1">
      <w:start w:val="1"/>
      <w:numFmt w:val="bullet"/>
      <w:lvlText w:val="o"/>
      <w:lvlJc w:val="left"/>
      <w:pPr>
        <w:tabs>
          <w:tab w:val="num" w:pos="1440"/>
        </w:tabs>
        <w:ind w:left="1440" w:hanging="360"/>
      </w:pPr>
      <w:rPr>
        <w:rFonts w:ascii="Courier New" w:hAnsi="Courier New" w:cs="Courier New" w:hint="default"/>
      </w:rPr>
    </w:lvl>
    <w:lvl w:ilvl="2" w:tplc="11C05A16" w:tentative="1">
      <w:start w:val="1"/>
      <w:numFmt w:val="bullet"/>
      <w:lvlText w:val=""/>
      <w:lvlJc w:val="left"/>
      <w:pPr>
        <w:tabs>
          <w:tab w:val="num" w:pos="2160"/>
        </w:tabs>
        <w:ind w:left="2160" w:hanging="360"/>
      </w:pPr>
      <w:rPr>
        <w:rFonts w:ascii="Wingdings" w:hAnsi="Wingdings" w:hint="default"/>
      </w:rPr>
    </w:lvl>
    <w:lvl w:ilvl="3" w:tplc="586EDF9A" w:tentative="1">
      <w:start w:val="1"/>
      <w:numFmt w:val="bullet"/>
      <w:lvlText w:val=""/>
      <w:lvlJc w:val="left"/>
      <w:pPr>
        <w:tabs>
          <w:tab w:val="num" w:pos="2880"/>
        </w:tabs>
        <w:ind w:left="2880" w:hanging="360"/>
      </w:pPr>
      <w:rPr>
        <w:rFonts w:ascii="Symbol" w:hAnsi="Symbol" w:hint="default"/>
      </w:rPr>
    </w:lvl>
    <w:lvl w:ilvl="4" w:tplc="9DEABD40" w:tentative="1">
      <w:start w:val="1"/>
      <w:numFmt w:val="bullet"/>
      <w:lvlText w:val="o"/>
      <w:lvlJc w:val="left"/>
      <w:pPr>
        <w:tabs>
          <w:tab w:val="num" w:pos="3600"/>
        </w:tabs>
        <w:ind w:left="3600" w:hanging="360"/>
      </w:pPr>
      <w:rPr>
        <w:rFonts w:ascii="Courier New" w:hAnsi="Courier New" w:cs="Courier New" w:hint="default"/>
      </w:rPr>
    </w:lvl>
    <w:lvl w:ilvl="5" w:tplc="E03E598A" w:tentative="1">
      <w:start w:val="1"/>
      <w:numFmt w:val="bullet"/>
      <w:lvlText w:val=""/>
      <w:lvlJc w:val="left"/>
      <w:pPr>
        <w:tabs>
          <w:tab w:val="num" w:pos="4320"/>
        </w:tabs>
        <w:ind w:left="4320" w:hanging="360"/>
      </w:pPr>
      <w:rPr>
        <w:rFonts w:ascii="Wingdings" w:hAnsi="Wingdings" w:hint="default"/>
      </w:rPr>
    </w:lvl>
    <w:lvl w:ilvl="6" w:tplc="7C88F966" w:tentative="1">
      <w:start w:val="1"/>
      <w:numFmt w:val="bullet"/>
      <w:lvlText w:val=""/>
      <w:lvlJc w:val="left"/>
      <w:pPr>
        <w:tabs>
          <w:tab w:val="num" w:pos="5040"/>
        </w:tabs>
        <w:ind w:left="5040" w:hanging="360"/>
      </w:pPr>
      <w:rPr>
        <w:rFonts w:ascii="Symbol" w:hAnsi="Symbol" w:hint="default"/>
      </w:rPr>
    </w:lvl>
    <w:lvl w:ilvl="7" w:tplc="771AC5C0" w:tentative="1">
      <w:start w:val="1"/>
      <w:numFmt w:val="bullet"/>
      <w:lvlText w:val="o"/>
      <w:lvlJc w:val="left"/>
      <w:pPr>
        <w:tabs>
          <w:tab w:val="num" w:pos="5760"/>
        </w:tabs>
        <w:ind w:left="5760" w:hanging="360"/>
      </w:pPr>
      <w:rPr>
        <w:rFonts w:ascii="Courier New" w:hAnsi="Courier New" w:cs="Courier New" w:hint="default"/>
      </w:rPr>
    </w:lvl>
    <w:lvl w:ilvl="8" w:tplc="E936768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540FE"/>
    <w:multiLevelType w:val="hybridMultilevel"/>
    <w:tmpl w:val="11EAB19E"/>
    <w:lvl w:ilvl="0" w:tplc="EC700D16">
      <w:start w:val="1"/>
      <w:numFmt w:val="bullet"/>
      <w:lvlText w:val=""/>
      <w:lvlJc w:val="left"/>
      <w:pPr>
        <w:tabs>
          <w:tab w:val="num" w:pos="780"/>
        </w:tabs>
        <w:ind w:left="780" w:hanging="360"/>
      </w:pPr>
      <w:rPr>
        <w:rFonts w:ascii="Symbol" w:hAnsi="Symbol" w:hint="default"/>
      </w:rPr>
    </w:lvl>
    <w:lvl w:ilvl="1" w:tplc="8BA22F18" w:tentative="1">
      <w:start w:val="1"/>
      <w:numFmt w:val="bullet"/>
      <w:lvlText w:val="o"/>
      <w:lvlJc w:val="left"/>
      <w:pPr>
        <w:tabs>
          <w:tab w:val="num" w:pos="1500"/>
        </w:tabs>
        <w:ind w:left="1500" w:hanging="360"/>
      </w:pPr>
      <w:rPr>
        <w:rFonts w:ascii="Courier New" w:hAnsi="Courier New" w:cs="Courier New" w:hint="default"/>
      </w:rPr>
    </w:lvl>
    <w:lvl w:ilvl="2" w:tplc="3C168EAE" w:tentative="1">
      <w:start w:val="1"/>
      <w:numFmt w:val="bullet"/>
      <w:lvlText w:val=""/>
      <w:lvlJc w:val="left"/>
      <w:pPr>
        <w:tabs>
          <w:tab w:val="num" w:pos="2220"/>
        </w:tabs>
        <w:ind w:left="2220" w:hanging="360"/>
      </w:pPr>
      <w:rPr>
        <w:rFonts w:ascii="Wingdings" w:hAnsi="Wingdings" w:hint="default"/>
      </w:rPr>
    </w:lvl>
    <w:lvl w:ilvl="3" w:tplc="199E3B78" w:tentative="1">
      <w:start w:val="1"/>
      <w:numFmt w:val="bullet"/>
      <w:lvlText w:val=""/>
      <w:lvlJc w:val="left"/>
      <w:pPr>
        <w:tabs>
          <w:tab w:val="num" w:pos="2940"/>
        </w:tabs>
        <w:ind w:left="2940" w:hanging="360"/>
      </w:pPr>
      <w:rPr>
        <w:rFonts w:ascii="Symbol" w:hAnsi="Symbol" w:hint="default"/>
      </w:rPr>
    </w:lvl>
    <w:lvl w:ilvl="4" w:tplc="C74C6256" w:tentative="1">
      <w:start w:val="1"/>
      <w:numFmt w:val="bullet"/>
      <w:lvlText w:val="o"/>
      <w:lvlJc w:val="left"/>
      <w:pPr>
        <w:tabs>
          <w:tab w:val="num" w:pos="3660"/>
        </w:tabs>
        <w:ind w:left="3660" w:hanging="360"/>
      </w:pPr>
      <w:rPr>
        <w:rFonts w:ascii="Courier New" w:hAnsi="Courier New" w:cs="Courier New" w:hint="default"/>
      </w:rPr>
    </w:lvl>
    <w:lvl w:ilvl="5" w:tplc="F7EA96FA" w:tentative="1">
      <w:start w:val="1"/>
      <w:numFmt w:val="bullet"/>
      <w:lvlText w:val=""/>
      <w:lvlJc w:val="left"/>
      <w:pPr>
        <w:tabs>
          <w:tab w:val="num" w:pos="4380"/>
        </w:tabs>
        <w:ind w:left="4380" w:hanging="360"/>
      </w:pPr>
      <w:rPr>
        <w:rFonts w:ascii="Wingdings" w:hAnsi="Wingdings" w:hint="default"/>
      </w:rPr>
    </w:lvl>
    <w:lvl w:ilvl="6" w:tplc="8736BE18" w:tentative="1">
      <w:start w:val="1"/>
      <w:numFmt w:val="bullet"/>
      <w:lvlText w:val=""/>
      <w:lvlJc w:val="left"/>
      <w:pPr>
        <w:tabs>
          <w:tab w:val="num" w:pos="5100"/>
        </w:tabs>
        <w:ind w:left="5100" w:hanging="360"/>
      </w:pPr>
      <w:rPr>
        <w:rFonts w:ascii="Symbol" w:hAnsi="Symbol" w:hint="default"/>
      </w:rPr>
    </w:lvl>
    <w:lvl w:ilvl="7" w:tplc="5360DCCA" w:tentative="1">
      <w:start w:val="1"/>
      <w:numFmt w:val="bullet"/>
      <w:lvlText w:val="o"/>
      <w:lvlJc w:val="left"/>
      <w:pPr>
        <w:tabs>
          <w:tab w:val="num" w:pos="5820"/>
        </w:tabs>
        <w:ind w:left="5820" w:hanging="360"/>
      </w:pPr>
      <w:rPr>
        <w:rFonts w:ascii="Courier New" w:hAnsi="Courier New" w:cs="Courier New" w:hint="default"/>
      </w:rPr>
    </w:lvl>
    <w:lvl w:ilvl="8" w:tplc="F2D47588"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CA13F94"/>
    <w:multiLevelType w:val="hybridMultilevel"/>
    <w:tmpl w:val="82964242"/>
    <w:lvl w:ilvl="0" w:tplc="8C1456CC">
      <w:start w:val="1"/>
      <w:numFmt w:val="decimal"/>
      <w:lvlText w:val="%1."/>
      <w:lvlJc w:val="left"/>
      <w:pPr>
        <w:tabs>
          <w:tab w:val="num" w:pos="720"/>
        </w:tabs>
        <w:ind w:left="720" w:hanging="360"/>
      </w:pPr>
      <w:rPr>
        <w:rFonts w:hint="default"/>
      </w:rPr>
    </w:lvl>
    <w:lvl w:ilvl="1" w:tplc="240AE824" w:tentative="1">
      <w:start w:val="1"/>
      <w:numFmt w:val="lowerLetter"/>
      <w:lvlText w:val="%2."/>
      <w:lvlJc w:val="left"/>
      <w:pPr>
        <w:tabs>
          <w:tab w:val="num" w:pos="1440"/>
        </w:tabs>
        <w:ind w:left="1440" w:hanging="360"/>
      </w:pPr>
    </w:lvl>
    <w:lvl w:ilvl="2" w:tplc="5C4ADAB4" w:tentative="1">
      <w:start w:val="1"/>
      <w:numFmt w:val="lowerRoman"/>
      <w:lvlText w:val="%3."/>
      <w:lvlJc w:val="right"/>
      <w:pPr>
        <w:tabs>
          <w:tab w:val="num" w:pos="2160"/>
        </w:tabs>
        <w:ind w:left="2160" w:hanging="180"/>
      </w:pPr>
    </w:lvl>
    <w:lvl w:ilvl="3" w:tplc="E5D6C4C8" w:tentative="1">
      <w:start w:val="1"/>
      <w:numFmt w:val="decimal"/>
      <w:lvlText w:val="%4."/>
      <w:lvlJc w:val="left"/>
      <w:pPr>
        <w:tabs>
          <w:tab w:val="num" w:pos="2880"/>
        </w:tabs>
        <w:ind w:left="2880" w:hanging="360"/>
      </w:pPr>
    </w:lvl>
    <w:lvl w:ilvl="4" w:tplc="A94073C8" w:tentative="1">
      <w:start w:val="1"/>
      <w:numFmt w:val="lowerLetter"/>
      <w:lvlText w:val="%5."/>
      <w:lvlJc w:val="left"/>
      <w:pPr>
        <w:tabs>
          <w:tab w:val="num" w:pos="3600"/>
        </w:tabs>
        <w:ind w:left="3600" w:hanging="360"/>
      </w:pPr>
    </w:lvl>
    <w:lvl w:ilvl="5" w:tplc="1AFC7A32" w:tentative="1">
      <w:start w:val="1"/>
      <w:numFmt w:val="lowerRoman"/>
      <w:lvlText w:val="%6."/>
      <w:lvlJc w:val="right"/>
      <w:pPr>
        <w:tabs>
          <w:tab w:val="num" w:pos="4320"/>
        </w:tabs>
        <w:ind w:left="4320" w:hanging="180"/>
      </w:pPr>
    </w:lvl>
    <w:lvl w:ilvl="6" w:tplc="398068C4" w:tentative="1">
      <w:start w:val="1"/>
      <w:numFmt w:val="decimal"/>
      <w:lvlText w:val="%7."/>
      <w:lvlJc w:val="left"/>
      <w:pPr>
        <w:tabs>
          <w:tab w:val="num" w:pos="5040"/>
        </w:tabs>
        <w:ind w:left="5040" w:hanging="360"/>
      </w:pPr>
    </w:lvl>
    <w:lvl w:ilvl="7" w:tplc="BD8E782A" w:tentative="1">
      <w:start w:val="1"/>
      <w:numFmt w:val="lowerLetter"/>
      <w:lvlText w:val="%8."/>
      <w:lvlJc w:val="left"/>
      <w:pPr>
        <w:tabs>
          <w:tab w:val="num" w:pos="5760"/>
        </w:tabs>
        <w:ind w:left="5760" w:hanging="360"/>
      </w:pPr>
    </w:lvl>
    <w:lvl w:ilvl="8" w:tplc="54408B7E" w:tentative="1">
      <w:start w:val="1"/>
      <w:numFmt w:val="lowerRoman"/>
      <w:lvlText w:val="%9."/>
      <w:lvlJc w:val="right"/>
      <w:pPr>
        <w:tabs>
          <w:tab w:val="num" w:pos="6480"/>
        </w:tabs>
        <w:ind w:left="6480" w:hanging="180"/>
      </w:pPr>
    </w:lvl>
  </w:abstractNum>
  <w:abstractNum w:abstractNumId="11" w15:restartNumberingAfterBreak="0">
    <w:nsid w:val="3F7C3541"/>
    <w:multiLevelType w:val="hybridMultilevel"/>
    <w:tmpl w:val="73AAC85E"/>
    <w:lvl w:ilvl="0" w:tplc="1852588E">
      <w:start w:val="1"/>
      <w:numFmt w:val="decimal"/>
      <w:lvlText w:val="%1."/>
      <w:lvlJc w:val="left"/>
      <w:pPr>
        <w:ind w:left="787" w:hanging="360"/>
      </w:pPr>
    </w:lvl>
    <w:lvl w:ilvl="1" w:tplc="BF98E1E0" w:tentative="1">
      <w:start w:val="1"/>
      <w:numFmt w:val="lowerLetter"/>
      <w:lvlText w:val="%2."/>
      <w:lvlJc w:val="left"/>
      <w:pPr>
        <w:ind w:left="1507" w:hanging="360"/>
      </w:pPr>
    </w:lvl>
    <w:lvl w:ilvl="2" w:tplc="D3B2FEC8" w:tentative="1">
      <w:start w:val="1"/>
      <w:numFmt w:val="lowerRoman"/>
      <w:lvlText w:val="%3."/>
      <w:lvlJc w:val="right"/>
      <w:pPr>
        <w:ind w:left="2227" w:hanging="180"/>
      </w:pPr>
    </w:lvl>
    <w:lvl w:ilvl="3" w:tplc="DF405752" w:tentative="1">
      <w:start w:val="1"/>
      <w:numFmt w:val="decimal"/>
      <w:lvlText w:val="%4."/>
      <w:lvlJc w:val="left"/>
      <w:pPr>
        <w:ind w:left="2947" w:hanging="360"/>
      </w:pPr>
    </w:lvl>
    <w:lvl w:ilvl="4" w:tplc="4D869E3A" w:tentative="1">
      <w:start w:val="1"/>
      <w:numFmt w:val="lowerLetter"/>
      <w:lvlText w:val="%5."/>
      <w:lvlJc w:val="left"/>
      <w:pPr>
        <w:ind w:left="3667" w:hanging="360"/>
      </w:pPr>
    </w:lvl>
    <w:lvl w:ilvl="5" w:tplc="92683C1C" w:tentative="1">
      <w:start w:val="1"/>
      <w:numFmt w:val="lowerRoman"/>
      <w:lvlText w:val="%6."/>
      <w:lvlJc w:val="right"/>
      <w:pPr>
        <w:ind w:left="4387" w:hanging="180"/>
      </w:pPr>
    </w:lvl>
    <w:lvl w:ilvl="6" w:tplc="7116B33A" w:tentative="1">
      <w:start w:val="1"/>
      <w:numFmt w:val="decimal"/>
      <w:lvlText w:val="%7."/>
      <w:lvlJc w:val="left"/>
      <w:pPr>
        <w:ind w:left="5107" w:hanging="360"/>
      </w:pPr>
    </w:lvl>
    <w:lvl w:ilvl="7" w:tplc="6CF09BC0" w:tentative="1">
      <w:start w:val="1"/>
      <w:numFmt w:val="lowerLetter"/>
      <w:lvlText w:val="%8."/>
      <w:lvlJc w:val="left"/>
      <w:pPr>
        <w:ind w:left="5827" w:hanging="360"/>
      </w:pPr>
    </w:lvl>
    <w:lvl w:ilvl="8" w:tplc="A9080110" w:tentative="1">
      <w:start w:val="1"/>
      <w:numFmt w:val="lowerRoman"/>
      <w:lvlText w:val="%9."/>
      <w:lvlJc w:val="right"/>
      <w:pPr>
        <w:ind w:left="6547" w:hanging="180"/>
      </w:pPr>
    </w:lvl>
  </w:abstractNum>
  <w:abstractNum w:abstractNumId="12" w15:restartNumberingAfterBreak="0">
    <w:nsid w:val="449A173A"/>
    <w:multiLevelType w:val="hybridMultilevel"/>
    <w:tmpl w:val="A21EFDAA"/>
    <w:lvl w:ilvl="0" w:tplc="31B41FF6">
      <w:start w:val="1"/>
      <w:numFmt w:val="decimal"/>
      <w:lvlText w:val="%1."/>
      <w:lvlJc w:val="left"/>
      <w:pPr>
        <w:ind w:left="720" w:hanging="360"/>
      </w:pPr>
    </w:lvl>
    <w:lvl w:ilvl="1" w:tplc="961A0F82" w:tentative="1">
      <w:start w:val="1"/>
      <w:numFmt w:val="lowerLetter"/>
      <w:lvlText w:val="%2."/>
      <w:lvlJc w:val="left"/>
      <w:pPr>
        <w:ind w:left="1440" w:hanging="360"/>
      </w:pPr>
    </w:lvl>
    <w:lvl w:ilvl="2" w:tplc="35C64C9E" w:tentative="1">
      <w:start w:val="1"/>
      <w:numFmt w:val="lowerRoman"/>
      <w:lvlText w:val="%3."/>
      <w:lvlJc w:val="right"/>
      <w:pPr>
        <w:ind w:left="2160" w:hanging="180"/>
      </w:pPr>
    </w:lvl>
    <w:lvl w:ilvl="3" w:tplc="BB50A236" w:tentative="1">
      <w:start w:val="1"/>
      <w:numFmt w:val="decimal"/>
      <w:lvlText w:val="%4."/>
      <w:lvlJc w:val="left"/>
      <w:pPr>
        <w:ind w:left="2880" w:hanging="360"/>
      </w:pPr>
    </w:lvl>
    <w:lvl w:ilvl="4" w:tplc="9BB89002" w:tentative="1">
      <w:start w:val="1"/>
      <w:numFmt w:val="lowerLetter"/>
      <w:lvlText w:val="%5."/>
      <w:lvlJc w:val="left"/>
      <w:pPr>
        <w:ind w:left="3600" w:hanging="360"/>
      </w:pPr>
    </w:lvl>
    <w:lvl w:ilvl="5" w:tplc="25F2396C" w:tentative="1">
      <w:start w:val="1"/>
      <w:numFmt w:val="lowerRoman"/>
      <w:lvlText w:val="%6."/>
      <w:lvlJc w:val="right"/>
      <w:pPr>
        <w:ind w:left="4320" w:hanging="180"/>
      </w:pPr>
    </w:lvl>
    <w:lvl w:ilvl="6" w:tplc="3F88B8CE" w:tentative="1">
      <w:start w:val="1"/>
      <w:numFmt w:val="decimal"/>
      <w:lvlText w:val="%7."/>
      <w:lvlJc w:val="left"/>
      <w:pPr>
        <w:ind w:left="5040" w:hanging="360"/>
      </w:pPr>
    </w:lvl>
    <w:lvl w:ilvl="7" w:tplc="397A678A" w:tentative="1">
      <w:start w:val="1"/>
      <w:numFmt w:val="lowerLetter"/>
      <w:lvlText w:val="%8."/>
      <w:lvlJc w:val="left"/>
      <w:pPr>
        <w:ind w:left="5760" w:hanging="360"/>
      </w:pPr>
    </w:lvl>
    <w:lvl w:ilvl="8" w:tplc="918AC1AC" w:tentative="1">
      <w:start w:val="1"/>
      <w:numFmt w:val="lowerRoman"/>
      <w:lvlText w:val="%9."/>
      <w:lvlJc w:val="right"/>
      <w:pPr>
        <w:ind w:left="6480" w:hanging="180"/>
      </w:pPr>
    </w:lvl>
  </w:abstractNum>
  <w:abstractNum w:abstractNumId="13" w15:restartNumberingAfterBreak="0">
    <w:nsid w:val="4F815C43"/>
    <w:multiLevelType w:val="hybridMultilevel"/>
    <w:tmpl w:val="1C3CA6EE"/>
    <w:lvl w:ilvl="0" w:tplc="3A5A22F4">
      <w:start w:val="1"/>
      <w:numFmt w:val="decimal"/>
      <w:lvlText w:val="%1."/>
      <w:lvlJc w:val="left"/>
      <w:pPr>
        <w:tabs>
          <w:tab w:val="num" w:pos="432"/>
        </w:tabs>
        <w:ind w:left="432" w:hanging="360"/>
      </w:pPr>
      <w:rPr>
        <w:rFonts w:hint="default"/>
        <w:b/>
      </w:rPr>
    </w:lvl>
    <w:lvl w:ilvl="1" w:tplc="67BAD2C8">
      <w:start w:val="1"/>
      <w:numFmt w:val="decimal"/>
      <w:lvlText w:val="%2."/>
      <w:lvlJc w:val="left"/>
      <w:pPr>
        <w:tabs>
          <w:tab w:val="num" w:pos="1440"/>
        </w:tabs>
        <w:ind w:left="1440" w:hanging="360"/>
      </w:pPr>
      <w:rPr>
        <w:rFonts w:hint="default"/>
        <w:lang w:val="en-GB"/>
      </w:rPr>
    </w:lvl>
    <w:lvl w:ilvl="2" w:tplc="FECA523C" w:tentative="1">
      <w:start w:val="1"/>
      <w:numFmt w:val="lowerRoman"/>
      <w:lvlText w:val="%3."/>
      <w:lvlJc w:val="right"/>
      <w:pPr>
        <w:tabs>
          <w:tab w:val="num" w:pos="2160"/>
        </w:tabs>
        <w:ind w:left="2160" w:hanging="180"/>
      </w:pPr>
    </w:lvl>
    <w:lvl w:ilvl="3" w:tplc="62143856" w:tentative="1">
      <w:start w:val="1"/>
      <w:numFmt w:val="decimal"/>
      <w:lvlText w:val="%4."/>
      <w:lvlJc w:val="left"/>
      <w:pPr>
        <w:tabs>
          <w:tab w:val="num" w:pos="2880"/>
        </w:tabs>
        <w:ind w:left="2880" w:hanging="360"/>
      </w:pPr>
    </w:lvl>
    <w:lvl w:ilvl="4" w:tplc="9C923976" w:tentative="1">
      <w:start w:val="1"/>
      <w:numFmt w:val="lowerLetter"/>
      <w:lvlText w:val="%5."/>
      <w:lvlJc w:val="left"/>
      <w:pPr>
        <w:tabs>
          <w:tab w:val="num" w:pos="3600"/>
        </w:tabs>
        <w:ind w:left="3600" w:hanging="360"/>
      </w:pPr>
    </w:lvl>
    <w:lvl w:ilvl="5" w:tplc="C1C8C9CE" w:tentative="1">
      <w:start w:val="1"/>
      <w:numFmt w:val="lowerRoman"/>
      <w:lvlText w:val="%6."/>
      <w:lvlJc w:val="right"/>
      <w:pPr>
        <w:tabs>
          <w:tab w:val="num" w:pos="4320"/>
        </w:tabs>
        <w:ind w:left="4320" w:hanging="180"/>
      </w:pPr>
    </w:lvl>
    <w:lvl w:ilvl="6" w:tplc="81E6D2D2" w:tentative="1">
      <w:start w:val="1"/>
      <w:numFmt w:val="decimal"/>
      <w:lvlText w:val="%7."/>
      <w:lvlJc w:val="left"/>
      <w:pPr>
        <w:tabs>
          <w:tab w:val="num" w:pos="5040"/>
        </w:tabs>
        <w:ind w:left="5040" w:hanging="360"/>
      </w:pPr>
    </w:lvl>
    <w:lvl w:ilvl="7" w:tplc="522027D2" w:tentative="1">
      <w:start w:val="1"/>
      <w:numFmt w:val="lowerLetter"/>
      <w:lvlText w:val="%8."/>
      <w:lvlJc w:val="left"/>
      <w:pPr>
        <w:tabs>
          <w:tab w:val="num" w:pos="5760"/>
        </w:tabs>
        <w:ind w:left="5760" w:hanging="360"/>
      </w:pPr>
    </w:lvl>
    <w:lvl w:ilvl="8" w:tplc="007004AC" w:tentative="1">
      <w:start w:val="1"/>
      <w:numFmt w:val="lowerRoman"/>
      <w:lvlText w:val="%9."/>
      <w:lvlJc w:val="right"/>
      <w:pPr>
        <w:tabs>
          <w:tab w:val="num" w:pos="6480"/>
        </w:tabs>
        <w:ind w:left="6480" w:hanging="180"/>
      </w:pPr>
    </w:lvl>
  </w:abstractNum>
  <w:abstractNum w:abstractNumId="14" w15:restartNumberingAfterBreak="0">
    <w:nsid w:val="57977451"/>
    <w:multiLevelType w:val="hybridMultilevel"/>
    <w:tmpl w:val="D11235A2"/>
    <w:lvl w:ilvl="0" w:tplc="F744B806">
      <w:start w:val="1"/>
      <w:numFmt w:val="bullet"/>
      <w:lvlText w:val=""/>
      <w:lvlJc w:val="left"/>
      <w:pPr>
        <w:tabs>
          <w:tab w:val="num" w:pos="1350"/>
        </w:tabs>
        <w:ind w:left="1350" w:hanging="360"/>
      </w:pPr>
      <w:rPr>
        <w:rFonts w:ascii="Symbol" w:hAnsi="Symbol" w:hint="default"/>
      </w:rPr>
    </w:lvl>
    <w:lvl w:ilvl="1" w:tplc="3C6428DC" w:tentative="1">
      <w:start w:val="1"/>
      <w:numFmt w:val="bullet"/>
      <w:lvlText w:val="o"/>
      <w:lvlJc w:val="left"/>
      <w:pPr>
        <w:tabs>
          <w:tab w:val="num" w:pos="2070"/>
        </w:tabs>
        <w:ind w:left="2070" w:hanging="360"/>
      </w:pPr>
      <w:rPr>
        <w:rFonts w:ascii="Courier New" w:hAnsi="Courier New" w:cs="Courier New" w:hint="default"/>
      </w:rPr>
    </w:lvl>
    <w:lvl w:ilvl="2" w:tplc="C7048BB4" w:tentative="1">
      <w:start w:val="1"/>
      <w:numFmt w:val="bullet"/>
      <w:lvlText w:val=""/>
      <w:lvlJc w:val="left"/>
      <w:pPr>
        <w:tabs>
          <w:tab w:val="num" w:pos="2790"/>
        </w:tabs>
        <w:ind w:left="2790" w:hanging="360"/>
      </w:pPr>
      <w:rPr>
        <w:rFonts w:ascii="Wingdings" w:hAnsi="Wingdings" w:hint="default"/>
      </w:rPr>
    </w:lvl>
    <w:lvl w:ilvl="3" w:tplc="1082B678" w:tentative="1">
      <w:start w:val="1"/>
      <w:numFmt w:val="bullet"/>
      <w:lvlText w:val=""/>
      <w:lvlJc w:val="left"/>
      <w:pPr>
        <w:tabs>
          <w:tab w:val="num" w:pos="3510"/>
        </w:tabs>
        <w:ind w:left="3510" w:hanging="360"/>
      </w:pPr>
      <w:rPr>
        <w:rFonts w:ascii="Symbol" w:hAnsi="Symbol" w:hint="default"/>
      </w:rPr>
    </w:lvl>
    <w:lvl w:ilvl="4" w:tplc="A28EB030" w:tentative="1">
      <w:start w:val="1"/>
      <w:numFmt w:val="bullet"/>
      <w:lvlText w:val="o"/>
      <w:lvlJc w:val="left"/>
      <w:pPr>
        <w:tabs>
          <w:tab w:val="num" w:pos="4230"/>
        </w:tabs>
        <w:ind w:left="4230" w:hanging="360"/>
      </w:pPr>
      <w:rPr>
        <w:rFonts w:ascii="Courier New" w:hAnsi="Courier New" w:cs="Courier New" w:hint="default"/>
      </w:rPr>
    </w:lvl>
    <w:lvl w:ilvl="5" w:tplc="C7F81558" w:tentative="1">
      <w:start w:val="1"/>
      <w:numFmt w:val="bullet"/>
      <w:lvlText w:val=""/>
      <w:lvlJc w:val="left"/>
      <w:pPr>
        <w:tabs>
          <w:tab w:val="num" w:pos="4950"/>
        </w:tabs>
        <w:ind w:left="4950" w:hanging="360"/>
      </w:pPr>
      <w:rPr>
        <w:rFonts w:ascii="Wingdings" w:hAnsi="Wingdings" w:hint="default"/>
      </w:rPr>
    </w:lvl>
    <w:lvl w:ilvl="6" w:tplc="4E22F44C" w:tentative="1">
      <w:start w:val="1"/>
      <w:numFmt w:val="bullet"/>
      <w:lvlText w:val=""/>
      <w:lvlJc w:val="left"/>
      <w:pPr>
        <w:tabs>
          <w:tab w:val="num" w:pos="5670"/>
        </w:tabs>
        <w:ind w:left="5670" w:hanging="360"/>
      </w:pPr>
      <w:rPr>
        <w:rFonts w:ascii="Symbol" w:hAnsi="Symbol" w:hint="default"/>
      </w:rPr>
    </w:lvl>
    <w:lvl w:ilvl="7" w:tplc="AA202D5A" w:tentative="1">
      <w:start w:val="1"/>
      <w:numFmt w:val="bullet"/>
      <w:lvlText w:val="o"/>
      <w:lvlJc w:val="left"/>
      <w:pPr>
        <w:tabs>
          <w:tab w:val="num" w:pos="6390"/>
        </w:tabs>
        <w:ind w:left="6390" w:hanging="360"/>
      </w:pPr>
      <w:rPr>
        <w:rFonts w:ascii="Courier New" w:hAnsi="Courier New" w:cs="Courier New" w:hint="default"/>
      </w:rPr>
    </w:lvl>
    <w:lvl w:ilvl="8" w:tplc="39D4DFBA" w:tentative="1">
      <w:start w:val="1"/>
      <w:numFmt w:val="bullet"/>
      <w:lvlText w:val=""/>
      <w:lvlJc w:val="left"/>
      <w:pPr>
        <w:tabs>
          <w:tab w:val="num" w:pos="7110"/>
        </w:tabs>
        <w:ind w:left="7110" w:hanging="360"/>
      </w:pPr>
      <w:rPr>
        <w:rFonts w:ascii="Wingdings" w:hAnsi="Wingdings" w:hint="default"/>
      </w:rPr>
    </w:lvl>
  </w:abstractNum>
  <w:abstractNum w:abstractNumId="15" w15:restartNumberingAfterBreak="0">
    <w:nsid w:val="5E9C6032"/>
    <w:multiLevelType w:val="hybridMultilevel"/>
    <w:tmpl w:val="C5A4C194"/>
    <w:lvl w:ilvl="0" w:tplc="C344ABD6">
      <w:start w:val="1"/>
      <w:numFmt w:val="bullet"/>
      <w:lvlText w:val=""/>
      <w:lvlJc w:val="left"/>
      <w:pPr>
        <w:tabs>
          <w:tab w:val="num" w:pos="720"/>
        </w:tabs>
        <w:ind w:left="720" w:hanging="360"/>
      </w:pPr>
      <w:rPr>
        <w:rFonts w:ascii="Symbol" w:hAnsi="Symbol" w:hint="default"/>
        <w:lang w:val="en-GB"/>
      </w:rPr>
    </w:lvl>
    <w:lvl w:ilvl="1" w:tplc="E59C41FC" w:tentative="1">
      <w:start w:val="1"/>
      <w:numFmt w:val="bullet"/>
      <w:lvlText w:val="o"/>
      <w:lvlJc w:val="left"/>
      <w:pPr>
        <w:tabs>
          <w:tab w:val="num" w:pos="1440"/>
        </w:tabs>
        <w:ind w:left="1440" w:hanging="360"/>
      </w:pPr>
      <w:rPr>
        <w:rFonts w:ascii="Courier New" w:hAnsi="Courier New" w:cs="Courier New" w:hint="default"/>
      </w:rPr>
    </w:lvl>
    <w:lvl w:ilvl="2" w:tplc="F5AA0F4A" w:tentative="1">
      <w:start w:val="1"/>
      <w:numFmt w:val="bullet"/>
      <w:lvlText w:val=""/>
      <w:lvlJc w:val="left"/>
      <w:pPr>
        <w:tabs>
          <w:tab w:val="num" w:pos="2160"/>
        </w:tabs>
        <w:ind w:left="2160" w:hanging="360"/>
      </w:pPr>
      <w:rPr>
        <w:rFonts w:ascii="Wingdings" w:hAnsi="Wingdings" w:hint="default"/>
      </w:rPr>
    </w:lvl>
    <w:lvl w:ilvl="3" w:tplc="079AFD16" w:tentative="1">
      <w:start w:val="1"/>
      <w:numFmt w:val="bullet"/>
      <w:lvlText w:val=""/>
      <w:lvlJc w:val="left"/>
      <w:pPr>
        <w:tabs>
          <w:tab w:val="num" w:pos="2880"/>
        </w:tabs>
        <w:ind w:left="2880" w:hanging="360"/>
      </w:pPr>
      <w:rPr>
        <w:rFonts w:ascii="Symbol" w:hAnsi="Symbol" w:hint="default"/>
      </w:rPr>
    </w:lvl>
    <w:lvl w:ilvl="4" w:tplc="B8CE4DE0" w:tentative="1">
      <w:start w:val="1"/>
      <w:numFmt w:val="bullet"/>
      <w:lvlText w:val="o"/>
      <w:lvlJc w:val="left"/>
      <w:pPr>
        <w:tabs>
          <w:tab w:val="num" w:pos="3600"/>
        </w:tabs>
        <w:ind w:left="3600" w:hanging="360"/>
      </w:pPr>
      <w:rPr>
        <w:rFonts w:ascii="Courier New" w:hAnsi="Courier New" w:cs="Courier New" w:hint="default"/>
      </w:rPr>
    </w:lvl>
    <w:lvl w:ilvl="5" w:tplc="1D14C852" w:tentative="1">
      <w:start w:val="1"/>
      <w:numFmt w:val="bullet"/>
      <w:lvlText w:val=""/>
      <w:lvlJc w:val="left"/>
      <w:pPr>
        <w:tabs>
          <w:tab w:val="num" w:pos="4320"/>
        </w:tabs>
        <w:ind w:left="4320" w:hanging="360"/>
      </w:pPr>
      <w:rPr>
        <w:rFonts w:ascii="Wingdings" w:hAnsi="Wingdings" w:hint="default"/>
      </w:rPr>
    </w:lvl>
    <w:lvl w:ilvl="6" w:tplc="9E222A32" w:tentative="1">
      <w:start w:val="1"/>
      <w:numFmt w:val="bullet"/>
      <w:lvlText w:val=""/>
      <w:lvlJc w:val="left"/>
      <w:pPr>
        <w:tabs>
          <w:tab w:val="num" w:pos="5040"/>
        </w:tabs>
        <w:ind w:left="5040" w:hanging="360"/>
      </w:pPr>
      <w:rPr>
        <w:rFonts w:ascii="Symbol" w:hAnsi="Symbol" w:hint="default"/>
      </w:rPr>
    </w:lvl>
    <w:lvl w:ilvl="7" w:tplc="4E7E8CC4" w:tentative="1">
      <w:start w:val="1"/>
      <w:numFmt w:val="bullet"/>
      <w:lvlText w:val="o"/>
      <w:lvlJc w:val="left"/>
      <w:pPr>
        <w:tabs>
          <w:tab w:val="num" w:pos="5760"/>
        </w:tabs>
        <w:ind w:left="5760" w:hanging="360"/>
      </w:pPr>
      <w:rPr>
        <w:rFonts w:ascii="Courier New" w:hAnsi="Courier New" w:cs="Courier New" w:hint="default"/>
      </w:rPr>
    </w:lvl>
    <w:lvl w:ilvl="8" w:tplc="C7D24C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242D3"/>
    <w:multiLevelType w:val="hybridMultilevel"/>
    <w:tmpl w:val="A21EFDAA"/>
    <w:lvl w:ilvl="0" w:tplc="DB666ED2">
      <w:start w:val="1"/>
      <w:numFmt w:val="decimal"/>
      <w:lvlText w:val="%1."/>
      <w:lvlJc w:val="left"/>
      <w:pPr>
        <w:ind w:left="720" w:hanging="360"/>
      </w:pPr>
    </w:lvl>
    <w:lvl w:ilvl="1" w:tplc="0F9C2D26" w:tentative="1">
      <w:start w:val="1"/>
      <w:numFmt w:val="lowerLetter"/>
      <w:lvlText w:val="%2."/>
      <w:lvlJc w:val="left"/>
      <w:pPr>
        <w:ind w:left="1440" w:hanging="360"/>
      </w:pPr>
    </w:lvl>
    <w:lvl w:ilvl="2" w:tplc="7B003B58" w:tentative="1">
      <w:start w:val="1"/>
      <w:numFmt w:val="lowerRoman"/>
      <w:lvlText w:val="%3."/>
      <w:lvlJc w:val="right"/>
      <w:pPr>
        <w:ind w:left="2160" w:hanging="180"/>
      </w:pPr>
    </w:lvl>
    <w:lvl w:ilvl="3" w:tplc="F5683FCE" w:tentative="1">
      <w:start w:val="1"/>
      <w:numFmt w:val="decimal"/>
      <w:lvlText w:val="%4."/>
      <w:lvlJc w:val="left"/>
      <w:pPr>
        <w:ind w:left="2880" w:hanging="360"/>
      </w:pPr>
    </w:lvl>
    <w:lvl w:ilvl="4" w:tplc="4EDA7BBC" w:tentative="1">
      <w:start w:val="1"/>
      <w:numFmt w:val="lowerLetter"/>
      <w:lvlText w:val="%5."/>
      <w:lvlJc w:val="left"/>
      <w:pPr>
        <w:ind w:left="3600" w:hanging="360"/>
      </w:pPr>
    </w:lvl>
    <w:lvl w:ilvl="5" w:tplc="548E28AC" w:tentative="1">
      <w:start w:val="1"/>
      <w:numFmt w:val="lowerRoman"/>
      <w:lvlText w:val="%6."/>
      <w:lvlJc w:val="right"/>
      <w:pPr>
        <w:ind w:left="4320" w:hanging="180"/>
      </w:pPr>
    </w:lvl>
    <w:lvl w:ilvl="6" w:tplc="9DE85F90" w:tentative="1">
      <w:start w:val="1"/>
      <w:numFmt w:val="decimal"/>
      <w:lvlText w:val="%7."/>
      <w:lvlJc w:val="left"/>
      <w:pPr>
        <w:ind w:left="5040" w:hanging="360"/>
      </w:pPr>
    </w:lvl>
    <w:lvl w:ilvl="7" w:tplc="7A8CDF4E" w:tentative="1">
      <w:start w:val="1"/>
      <w:numFmt w:val="lowerLetter"/>
      <w:lvlText w:val="%8."/>
      <w:lvlJc w:val="left"/>
      <w:pPr>
        <w:ind w:left="5760" w:hanging="360"/>
      </w:pPr>
    </w:lvl>
    <w:lvl w:ilvl="8" w:tplc="464E8514" w:tentative="1">
      <w:start w:val="1"/>
      <w:numFmt w:val="lowerRoman"/>
      <w:lvlText w:val="%9."/>
      <w:lvlJc w:val="right"/>
      <w:pPr>
        <w:ind w:left="6480" w:hanging="180"/>
      </w:pPr>
    </w:lvl>
  </w:abstractNum>
  <w:abstractNum w:abstractNumId="17" w15:restartNumberingAfterBreak="0">
    <w:nsid w:val="729E7A05"/>
    <w:multiLevelType w:val="hybridMultilevel"/>
    <w:tmpl w:val="39944A54"/>
    <w:lvl w:ilvl="0" w:tplc="597C83B2">
      <w:start w:val="1"/>
      <w:numFmt w:val="decimal"/>
      <w:lvlText w:val="%1."/>
      <w:lvlJc w:val="left"/>
      <w:pPr>
        <w:ind w:left="720" w:hanging="360"/>
      </w:pPr>
      <w:rPr>
        <w:rFonts w:ascii="Calibri" w:hAnsi="Calibri" w:cs="Times New Roman" w:hint="default"/>
        <w:b w:val="0"/>
        <w:i/>
        <w:color w:val="404040"/>
        <w:sz w:val="22"/>
      </w:rPr>
    </w:lvl>
    <w:lvl w:ilvl="1" w:tplc="C6565E42" w:tentative="1">
      <w:start w:val="1"/>
      <w:numFmt w:val="lowerLetter"/>
      <w:lvlText w:val="%2."/>
      <w:lvlJc w:val="left"/>
      <w:pPr>
        <w:ind w:left="1440" w:hanging="360"/>
      </w:pPr>
    </w:lvl>
    <w:lvl w:ilvl="2" w:tplc="9A683190" w:tentative="1">
      <w:start w:val="1"/>
      <w:numFmt w:val="lowerRoman"/>
      <w:lvlText w:val="%3."/>
      <w:lvlJc w:val="right"/>
      <w:pPr>
        <w:ind w:left="2160" w:hanging="180"/>
      </w:pPr>
    </w:lvl>
    <w:lvl w:ilvl="3" w:tplc="D4FC86F8" w:tentative="1">
      <w:start w:val="1"/>
      <w:numFmt w:val="decimal"/>
      <w:lvlText w:val="%4."/>
      <w:lvlJc w:val="left"/>
      <w:pPr>
        <w:ind w:left="2880" w:hanging="360"/>
      </w:pPr>
    </w:lvl>
    <w:lvl w:ilvl="4" w:tplc="7DC803C6" w:tentative="1">
      <w:start w:val="1"/>
      <w:numFmt w:val="lowerLetter"/>
      <w:lvlText w:val="%5."/>
      <w:lvlJc w:val="left"/>
      <w:pPr>
        <w:ind w:left="3600" w:hanging="360"/>
      </w:pPr>
    </w:lvl>
    <w:lvl w:ilvl="5" w:tplc="FC3C4A54" w:tentative="1">
      <w:start w:val="1"/>
      <w:numFmt w:val="lowerRoman"/>
      <w:lvlText w:val="%6."/>
      <w:lvlJc w:val="right"/>
      <w:pPr>
        <w:ind w:left="4320" w:hanging="180"/>
      </w:pPr>
    </w:lvl>
    <w:lvl w:ilvl="6" w:tplc="EF1C8564" w:tentative="1">
      <w:start w:val="1"/>
      <w:numFmt w:val="decimal"/>
      <w:lvlText w:val="%7."/>
      <w:lvlJc w:val="left"/>
      <w:pPr>
        <w:ind w:left="5040" w:hanging="360"/>
      </w:pPr>
    </w:lvl>
    <w:lvl w:ilvl="7" w:tplc="D8221824" w:tentative="1">
      <w:start w:val="1"/>
      <w:numFmt w:val="lowerLetter"/>
      <w:lvlText w:val="%8."/>
      <w:lvlJc w:val="left"/>
      <w:pPr>
        <w:ind w:left="5760" w:hanging="360"/>
      </w:pPr>
    </w:lvl>
    <w:lvl w:ilvl="8" w:tplc="7C240BAC" w:tentative="1">
      <w:start w:val="1"/>
      <w:numFmt w:val="lowerRoman"/>
      <w:lvlText w:val="%9."/>
      <w:lvlJc w:val="right"/>
      <w:pPr>
        <w:ind w:left="6480" w:hanging="180"/>
      </w:pPr>
    </w:lvl>
  </w:abstractNum>
  <w:abstractNum w:abstractNumId="18" w15:restartNumberingAfterBreak="0">
    <w:nsid w:val="78923DF6"/>
    <w:multiLevelType w:val="hybridMultilevel"/>
    <w:tmpl w:val="98383BD8"/>
    <w:lvl w:ilvl="0" w:tplc="103AF9A0">
      <w:start w:val="1"/>
      <w:numFmt w:val="bullet"/>
      <w:lvlText w:val=""/>
      <w:lvlJc w:val="left"/>
      <w:pPr>
        <w:ind w:left="720" w:hanging="360"/>
      </w:pPr>
      <w:rPr>
        <w:rFonts w:ascii="Symbol" w:hAnsi="Symbol" w:hint="default"/>
      </w:rPr>
    </w:lvl>
    <w:lvl w:ilvl="1" w:tplc="FE640B68" w:tentative="1">
      <w:start w:val="1"/>
      <w:numFmt w:val="bullet"/>
      <w:lvlText w:val="o"/>
      <w:lvlJc w:val="left"/>
      <w:pPr>
        <w:ind w:left="1440" w:hanging="360"/>
      </w:pPr>
      <w:rPr>
        <w:rFonts w:ascii="Courier New" w:hAnsi="Courier New" w:cs="Courier New" w:hint="default"/>
      </w:rPr>
    </w:lvl>
    <w:lvl w:ilvl="2" w:tplc="DFC4F7B0" w:tentative="1">
      <w:start w:val="1"/>
      <w:numFmt w:val="bullet"/>
      <w:lvlText w:val=""/>
      <w:lvlJc w:val="left"/>
      <w:pPr>
        <w:ind w:left="2160" w:hanging="360"/>
      </w:pPr>
      <w:rPr>
        <w:rFonts w:ascii="Wingdings" w:hAnsi="Wingdings" w:hint="default"/>
      </w:rPr>
    </w:lvl>
    <w:lvl w:ilvl="3" w:tplc="CE3449B6" w:tentative="1">
      <w:start w:val="1"/>
      <w:numFmt w:val="bullet"/>
      <w:lvlText w:val=""/>
      <w:lvlJc w:val="left"/>
      <w:pPr>
        <w:ind w:left="2880" w:hanging="360"/>
      </w:pPr>
      <w:rPr>
        <w:rFonts w:ascii="Symbol" w:hAnsi="Symbol" w:hint="default"/>
      </w:rPr>
    </w:lvl>
    <w:lvl w:ilvl="4" w:tplc="1CF41716" w:tentative="1">
      <w:start w:val="1"/>
      <w:numFmt w:val="bullet"/>
      <w:lvlText w:val="o"/>
      <w:lvlJc w:val="left"/>
      <w:pPr>
        <w:ind w:left="3600" w:hanging="360"/>
      </w:pPr>
      <w:rPr>
        <w:rFonts w:ascii="Courier New" w:hAnsi="Courier New" w:cs="Courier New" w:hint="default"/>
      </w:rPr>
    </w:lvl>
    <w:lvl w:ilvl="5" w:tplc="E796256A" w:tentative="1">
      <w:start w:val="1"/>
      <w:numFmt w:val="bullet"/>
      <w:lvlText w:val=""/>
      <w:lvlJc w:val="left"/>
      <w:pPr>
        <w:ind w:left="4320" w:hanging="360"/>
      </w:pPr>
      <w:rPr>
        <w:rFonts w:ascii="Wingdings" w:hAnsi="Wingdings" w:hint="default"/>
      </w:rPr>
    </w:lvl>
    <w:lvl w:ilvl="6" w:tplc="CCCAFCA0" w:tentative="1">
      <w:start w:val="1"/>
      <w:numFmt w:val="bullet"/>
      <w:lvlText w:val=""/>
      <w:lvlJc w:val="left"/>
      <w:pPr>
        <w:ind w:left="5040" w:hanging="360"/>
      </w:pPr>
      <w:rPr>
        <w:rFonts w:ascii="Symbol" w:hAnsi="Symbol" w:hint="default"/>
      </w:rPr>
    </w:lvl>
    <w:lvl w:ilvl="7" w:tplc="2F9855EA" w:tentative="1">
      <w:start w:val="1"/>
      <w:numFmt w:val="bullet"/>
      <w:lvlText w:val="o"/>
      <w:lvlJc w:val="left"/>
      <w:pPr>
        <w:ind w:left="5760" w:hanging="360"/>
      </w:pPr>
      <w:rPr>
        <w:rFonts w:ascii="Courier New" w:hAnsi="Courier New" w:cs="Courier New" w:hint="default"/>
      </w:rPr>
    </w:lvl>
    <w:lvl w:ilvl="8" w:tplc="76B8EE24"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5"/>
  </w:num>
  <w:num w:numId="5">
    <w:abstractNumId w:val="8"/>
  </w:num>
  <w:num w:numId="6">
    <w:abstractNumId w:val="9"/>
  </w:num>
  <w:num w:numId="7">
    <w:abstractNumId w:val="13"/>
  </w:num>
  <w:num w:numId="8">
    <w:abstractNumId w:val="7"/>
  </w:num>
  <w:num w:numId="9">
    <w:abstractNumId w:val="2"/>
  </w:num>
  <w:num w:numId="10">
    <w:abstractNumId w:val="18"/>
  </w:num>
  <w:num w:numId="11">
    <w:abstractNumId w:val="17"/>
  </w:num>
  <w:num w:numId="12">
    <w:abstractNumId w:val="6"/>
  </w:num>
  <w:num w:numId="13">
    <w:abstractNumId w:val="10"/>
  </w:num>
  <w:num w:numId="14">
    <w:abstractNumId w:val="11"/>
  </w:num>
  <w:num w:numId="15">
    <w:abstractNumId w:val="12"/>
  </w:num>
  <w:num w:numId="16">
    <w:abstractNumId w:val="3"/>
  </w:num>
  <w:num w:numId="17">
    <w:abstractNumId w:val="0"/>
  </w:num>
  <w:num w:numId="18">
    <w:abstractNumId w:val="16"/>
  </w:num>
  <w:num w:numId="19">
    <w:abstractNumId w:val="0"/>
  </w:num>
  <w:num w:numId="20">
    <w:abstractNumId w:val="4"/>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o:colormru v:ext="edit" colors="#6cf"/>
    </o:shapedefaults>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2MLK0sDA2swRyzJV0lIJTi4sz8/NACoxrATIOd4IsAAAA"/>
  </w:docVars>
  <w:rsids>
    <w:rsidRoot w:val="00030562"/>
    <w:rsid w:val="00030562"/>
    <w:rsid w:val="000A0FBC"/>
    <w:rsid w:val="00127625"/>
    <w:rsid w:val="001A7FC0"/>
    <w:rsid w:val="001B2B49"/>
    <w:rsid w:val="0020701A"/>
    <w:rsid w:val="002775BC"/>
    <w:rsid w:val="002815FB"/>
    <w:rsid w:val="002A5B3C"/>
    <w:rsid w:val="003A6ED6"/>
    <w:rsid w:val="003B1B88"/>
    <w:rsid w:val="004400F1"/>
    <w:rsid w:val="004859F0"/>
    <w:rsid w:val="00557A88"/>
    <w:rsid w:val="00583A2B"/>
    <w:rsid w:val="0063651A"/>
    <w:rsid w:val="00650C0A"/>
    <w:rsid w:val="007612EF"/>
    <w:rsid w:val="007C7F8B"/>
    <w:rsid w:val="007D69C6"/>
    <w:rsid w:val="008145CB"/>
    <w:rsid w:val="00822074"/>
    <w:rsid w:val="0089074F"/>
    <w:rsid w:val="0090077E"/>
    <w:rsid w:val="009E2DC5"/>
    <w:rsid w:val="00A1531C"/>
    <w:rsid w:val="00A178DD"/>
    <w:rsid w:val="00B444E9"/>
    <w:rsid w:val="00C13A6D"/>
    <w:rsid w:val="00C8277F"/>
    <w:rsid w:val="00CB5A91"/>
    <w:rsid w:val="00D16C19"/>
    <w:rsid w:val="00DC5EF8"/>
    <w:rsid w:val="00E0017F"/>
    <w:rsid w:val="00E65747"/>
    <w:rsid w:val="00EB1F77"/>
    <w:rsid w:val="00ED0169"/>
    <w:rsid w:val="00F23982"/>
    <w:rsid w:val="00F72F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cf"/>
    </o:shapedefaults>
    <o:shapelayout v:ext="edit">
      <o:idmap v:ext="edit" data="1"/>
    </o:shapelayout>
  </w:shapeDefaults>
  <w:decimalSymbol w:val=","/>
  <w:listSeparator w:val=";"/>
  <w14:docId w14:val="52A55715"/>
  <w15:docId w15:val="{7355DC41-1F20-4B07-80F8-A56796F1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59"/>
    <w:pPr>
      <w:overflowPunct w:val="0"/>
      <w:autoSpaceDE w:val="0"/>
      <w:autoSpaceDN w:val="0"/>
      <w:adjustRightInd w:val="0"/>
      <w:spacing w:before="120" w:line="300" w:lineRule="atLeast"/>
      <w:jc w:val="both"/>
      <w:textAlignment w:val="baseline"/>
    </w:pPr>
    <w:rPr>
      <w:rFonts w:ascii="Arial" w:hAnsi="Arial"/>
      <w:i/>
      <w:sz w:val="22"/>
    </w:rPr>
  </w:style>
  <w:style w:type="paragraph" w:styleId="Heading1">
    <w:name w:val="heading 1"/>
    <w:basedOn w:val="Normal"/>
    <w:next w:val="Normal"/>
    <w:qFormat/>
    <w:rsid w:val="00B152BF"/>
    <w:pPr>
      <w:keepNext/>
      <w:numPr>
        <w:numId w:val="2"/>
      </w:numPr>
      <w:spacing w:before="360"/>
      <w:outlineLvl w:val="0"/>
    </w:pPr>
    <w:rPr>
      <w:b/>
      <w:i w:val="0"/>
      <w:caps/>
      <w:sz w:val="24"/>
    </w:rPr>
  </w:style>
  <w:style w:type="paragraph" w:styleId="Heading2">
    <w:name w:val="heading 2"/>
    <w:basedOn w:val="Normal"/>
    <w:next w:val="Normal"/>
    <w:qFormat/>
    <w:rsid w:val="00B152BF"/>
    <w:pPr>
      <w:keepNext/>
      <w:numPr>
        <w:ilvl w:val="1"/>
        <w:numId w:val="2"/>
      </w:numPr>
      <w:spacing w:after="60"/>
      <w:outlineLvl w:val="1"/>
    </w:pPr>
    <w:rPr>
      <w:b/>
      <w:sz w:val="24"/>
    </w:rPr>
  </w:style>
  <w:style w:type="paragraph" w:styleId="Heading3">
    <w:name w:val="heading 3"/>
    <w:basedOn w:val="Normal"/>
    <w:next w:val="NormalIndent"/>
    <w:qFormat/>
    <w:pPr>
      <w:keepNext/>
      <w:numPr>
        <w:ilvl w:val="2"/>
        <w:numId w:val="2"/>
      </w:numPr>
      <w:spacing w:after="60"/>
      <w:outlineLvl w:val="2"/>
    </w:pPr>
    <w:rPr>
      <w:b/>
    </w:rPr>
  </w:style>
  <w:style w:type="paragraph" w:styleId="Heading4">
    <w:name w:val="heading 4"/>
    <w:basedOn w:val="Normal"/>
    <w:next w:val="NormalIndent"/>
    <w:qFormat/>
    <w:pPr>
      <w:numPr>
        <w:ilvl w:val="3"/>
        <w:numId w:val="2"/>
      </w:numPr>
      <w:outlineLvl w:val="3"/>
    </w:pPr>
    <w:rPr>
      <w:u w:val="single"/>
    </w:rPr>
  </w:style>
  <w:style w:type="paragraph" w:styleId="Heading5">
    <w:name w:val="heading 5"/>
    <w:basedOn w:val="Normal"/>
    <w:next w:val="NormalIndent"/>
    <w:qFormat/>
    <w:pPr>
      <w:numPr>
        <w:ilvl w:val="4"/>
        <w:numId w:val="2"/>
      </w:numPr>
      <w:outlineLvl w:val="4"/>
    </w:pPr>
    <w:rPr>
      <w:b/>
      <w:sz w:val="20"/>
    </w:rPr>
  </w:style>
  <w:style w:type="paragraph" w:styleId="Heading6">
    <w:name w:val="heading 6"/>
    <w:basedOn w:val="Normal"/>
    <w:next w:val="NormalIndent"/>
    <w:qFormat/>
    <w:pPr>
      <w:numPr>
        <w:ilvl w:val="5"/>
        <w:numId w:val="2"/>
      </w:numPr>
      <w:outlineLvl w:val="5"/>
    </w:pPr>
    <w:rPr>
      <w:rFonts w:ascii="Times New Roman" w:hAnsi="Times New Roman"/>
      <w:sz w:val="20"/>
      <w:u w:val="single"/>
    </w:rPr>
  </w:style>
  <w:style w:type="paragraph" w:styleId="Heading7">
    <w:name w:val="heading 7"/>
    <w:basedOn w:val="Normal"/>
    <w:next w:val="NormalIndent"/>
    <w:qFormat/>
    <w:pPr>
      <w:numPr>
        <w:ilvl w:val="6"/>
        <w:numId w:val="2"/>
      </w:numPr>
      <w:outlineLvl w:val="6"/>
    </w:pPr>
    <w:rPr>
      <w:rFonts w:ascii="Times New Roman" w:hAnsi="Times New Roman"/>
      <w:i w:val="0"/>
      <w:sz w:val="20"/>
    </w:rPr>
  </w:style>
  <w:style w:type="paragraph" w:styleId="Heading8">
    <w:name w:val="heading 8"/>
    <w:basedOn w:val="Normal"/>
    <w:next w:val="NormalIndent"/>
    <w:qFormat/>
    <w:pPr>
      <w:numPr>
        <w:ilvl w:val="7"/>
        <w:numId w:val="2"/>
      </w:numPr>
      <w:outlineLvl w:val="7"/>
    </w:pPr>
    <w:rPr>
      <w:rFonts w:ascii="Times New Roman" w:hAnsi="Times New Roman"/>
      <w:i w:val="0"/>
      <w:sz w:val="20"/>
    </w:rPr>
  </w:style>
  <w:style w:type="paragraph" w:styleId="Heading9">
    <w:name w:val="heading 9"/>
    <w:basedOn w:val="Normal"/>
    <w:next w:val="NormalIndent"/>
    <w:qFormat/>
    <w:pPr>
      <w:numPr>
        <w:ilvl w:val="8"/>
        <w:numId w:val="2"/>
      </w:numPr>
      <w:outlineLvl w:val="8"/>
    </w:pPr>
    <w:rPr>
      <w:rFonts w:ascii="Times New Roman" w:hAnsi="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aliases w:val="hd,hd Char Char,hd Cha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rFonts w:ascii="Arial" w:hAnsi="Arial"/>
      <w:vertAlign w:val="superscript"/>
      <w:lang w:val="lv-LV" w:eastAsia="lv-LV"/>
    </w:rPr>
  </w:style>
  <w:style w:type="character" w:styleId="PageNumber">
    <w:name w:val="page number"/>
    <w:rPr>
      <w:b/>
      <w:sz w:val="20"/>
      <w:lang w:val="lv-LV" w:eastAsia="lv-LV"/>
    </w:rPr>
  </w:style>
  <w:style w:type="paragraph" w:styleId="TOC1">
    <w:name w:val="toc 1"/>
    <w:basedOn w:val="Normal"/>
    <w:next w:val="Normal"/>
    <w:uiPriority w:val="39"/>
    <w:rsid w:val="005A07A8"/>
    <w:pPr>
      <w:tabs>
        <w:tab w:val="right" w:leader="dot" w:pos="9362"/>
      </w:tabs>
    </w:pPr>
    <w:rPr>
      <w:b/>
      <w:i w:val="0"/>
      <w:noProof/>
    </w:rPr>
  </w:style>
  <w:style w:type="paragraph" w:styleId="TOC2">
    <w:name w:val="toc 2"/>
    <w:basedOn w:val="Normal"/>
    <w:next w:val="Normal"/>
    <w:uiPriority w:val="39"/>
    <w:pPr>
      <w:tabs>
        <w:tab w:val="right" w:leader="dot" w:pos="9362"/>
      </w:tabs>
      <w:spacing w:after="60"/>
      <w:ind w:left="238"/>
    </w:pPr>
    <w:rPr>
      <w:noProof/>
    </w:rPr>
  </w:style>
  <w:style w:type="paragraph" w:styleId="TOC3">
    <w:name w:val="toc 3"/>
    <w:basedOn w:val="Normal"/>
    <w:next w:val="Normal"/>
    <w:semiHidden/>
    <w:pPr>
      <w:tabs>
        <w:tab w:val="right" w:leader="dot" w:pos="9362"/>
      </w:tabs>
      <w:spacing w:after="60"/>
      <w:ind w:left="482"/>
    </w:pPr>
    <w:rPr>
      <w:noProof/>
    </w:rPr>
  </w:style>
  <w:style w:type="paragraph" w:styleId="TOC4">
    <w:name w:val="toc 4"/>
    <w:basedOn w:val="Normal"/>
    <w:next w:val="Normal"/>
    <w:semiHidden/>
    <w:pPr>
      <w:tabs>
        <w:tab w:val="right" w:leader="dot" w:pos="9362"/>
      </w:tabs>
      <w:ind w:left="720"/>
    </w:pPr>
  </w:style>
  <w:style w:type="paragraph" w:styleId="TOC5">
    <w:name w:val="toc 5"/>
    <w:basedOn w:val="Normal"/>
    <w:next w:val="Normal"/>
    <w:semiHidden/>
    <w:pPr>
      <w:tabs>
        <w:tab w:val="right" w:leader="dot" w:pos="9362"/>
      </w:tabs>
      <w:ind w:left="960"/>
    </w:pPr>
  </w:style>
  <w:style w:type="paragraph" w:styleId="TOC6">
    <w:name w:val="toc 6"/>
    <w:basedOn w:val="Normal"/>
    <w:next w:val="Normal"/>
    <w:semiHidden/>
    <w:pPr>
      <w:tabs>
        <w:tab w:val="right" w:leader="dot" w:pos="9362"/>
      </w:tabs>
      <w:ind w:left="1200"/>
    </w:pPr>
  </w:style>
  <w:style w:type="paragraph" w:styleId="TOC7">
    <w:name w:val="toc 7"/>
    <w:basedOn w:val="Normal"/>
    <w:next w:val="Normal"/>
    <w:semiHidden/>
    <w:pPr>
      <w:tabs>
        <w:tab w:val="right" w:leader="dot" w:pos="9362"/>
      </w:tabs>
      <w:ind w:left="1440"/>
    </w:pPr>
  </w:style>
  <w:style w:type="paragraph" w:styleId="TOC8">
    <w:name w:val="toc 8"/>
    <w:basedOn w:val="Normal"/>
    <w:next w:val="Normal"/>
    <w:semiHidden/>
    <w:pPr>
      <w:tabs>
        <w:tab w:val="right" w:leader="dot" w:pos="9362"/>
      </w:tabs>
      <w:ind w:left="1680"/>
    </w:pPr>
  </w:style>
  <w:style w:type="paragraph" w:styleId="TOC9">
    <w:name w:val="toc 9"/>
    <w:basedOn w:val="Normal"/>
    <w:next w:val="Normal"/>
    <w:semiHidden/>
    <w:pPr>
      <w:tabs>
        <w:tab w:val="right" w:leader="dot" w:pos="9362"/>
      </w:tabs>
      <w:ind w:left="1920"/>
    </w:pPr>
  </w:style>
  <w:style w:type="table" w:styleId="TableWeb2">
    <w:name w:val="Table Web 2"/>
    <w:basedOn w:val="TableNormal"/>
    <w:rsid w:val="00565250"/>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0B18B2"/>
    <w:pPr>
      <w:overflowPunct/>
      <w:autoSpaceDE/>
      <w:autoSpaceDN/>
      <w:adjustRightInd/>
      <w:ind w:left="120" w:right="216"/>
      <w:textAlignment w:val="auto"/>
    </w:pPr>
    <w:rPr>
      <w:rFonts w:cs="Arial"/>
      <w:sz w:val="20"/>
    </w:rPr>
  </w:style>
  <w:style w:type="character" w:styleId="Hyperlink">
    <w:name w:val="Hyperlink"/>
    <w:uiPriority w:val="99"/>
    <w:rsid w:val="00057B23"/>
    <w:rPr>
      <w:b/>
      <w:bCs/>
      <w:color w:val="FF66FF"/>
      <w:u w:val="none"/>
      <w:effect w:val="none"/>
      <w:lang w:val="lv-LV" w:eastAsia="lv-LV"/>
    </w:rPr>
  </w:style>
  <w:style w:type="table" w:styleId="TableElegant">
    <w:name w:val="Table Elegant"/>
    <w:basedOn w:val="TableNormal"/>
    <w:rsid w:val="003D44C8"/>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EB3888"/>
    <w:rPr>
      <w:color w:val="800080"/>
      <w:u w:val="single"/>
      <w:lang w:val="lv-LV" w:eastAsia="lv-LV"/>
    </w:rPr>
  </w:style>
  <w:style w:type="paragraph" w:styleId="BodyText">
    <w:name w:val="Body Text"/>
    <w:basedOn w:val="Normal"/>
    <w:link w:val="BodyTextChar"/>
    <w:rsid w:val="001118C6"/>
    <w:pPr>
      <w:overflowPunct/>
      <w:autoSpaceDE/>
      <w:autoSpaceDN/>
      <w:adjustRightInd/>
      <w:spacing w:before="0" w:line="240" w:lineRule="auto"/>
      <w:jc w:val="left"/>
      <w:textAlignment w:val="auto"/>
    </w:pPr>
    <w:rPr>
      <w:i w:val="0"/>
    </w:rPr>
  </w:style>
  <w:style w:type="paragraph" w:customStyle="1" w:styleId="TableDetail">
    <w:name w:val="Table Detail"/>
    <w:basedOn w:val="Normal"/>
    <w:rsid w:val="001118C6"/>
    <w:pPr>
      <w:overflowPunct/>
      <w:autoSpaceDE/>
      <w:autoSpaceDN/>
      <w:adjustRightInd/>
      <w:spacing w:before="80" w:after="80" w:line="240" w:lineRule="auto"/>
      <w:jc w:val="left"/>
      <w:textAlignment w:val="auto"/>
    </w:pPr>
    <w:rPr>
      <w:rFonts w:ascii="Tahoma" w:hAnsi="Tahoma"/>
      <w:i w:val="0"/>
      <w:sz w:val="18"/>
    </w:rPr>
  </w:style>
  <w:style w:type="character" w:customStyle="1" w:styleId="BodyTextChar">
    <w:name w:val="Body Text Char"/>
    <w:link w:val="BodyText"/>
    <w:rsid w:val="001118C6"/>
    <w:rPr>
      <w:rFonts w:ascii="Arial" w:hAnsi="Arial"/>
      <w:sz w:val="22"/>
      <w:lang w:val="lv-LV" w:eastAsia="lv-LV" w:bidi="ar-SA"/>
    </w:rPr>
  </w:style>
  <w:style w:type="paragraph" w:customStyle="1" w:styleId="Default">
    <w:name w:val="Default"/>
    <w:rsid w:val="001E4E47"/>
    <w:pPr>
      <w:autoSpaceDE w:val="0"/>
      <w:autoSpaceDN w:val="0"/>
      <w:adjustRightInd w:val="0"/>
    </w:pPr>
    <w:rPr>
      <w:rFonts w:ascii="Arial" w:eastAsia="MS Mincho" w:hAnsi="Arial" w:cs="Arial"/>
      <w:color w:val="000000"/>
      <w:sz w:val="24"/>
      <w:szCs w:val="24"/>
    </w:rPr>
  </w:style>
  <w:style w:type="table" w:styleId="TableGrid">
    <w:name w:val="Table Grid"/>
    <w:basedOn w:val="TableNormal"/>
    <w:uiPriority w:val="39"/>
    <w:rsid w:val="002618A2"/>
    <w:pPr>
      <w:overflowPunct w:val="0"/>
      <w:autoSpaceDE w:val="0"/>
      <w:autoSpaceDN w:val="0"/>
      <w:adjustRightInd w:val="0"/>
      <w:spacing w:before="120" w:line="3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F6D41"/>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
    <w:name w:val="Char Char1 Char Char Char Char Char Char Char Char Char Char"/>
    <w:basedOn w:val="Normal"/>
    <w:rsid w:val="002904AA"/>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CharCharCharChar">
    <w:name w:val="Char Char1 Char Char Char Char Char Char Char Char Char Char Char Char Char Char Char"/>
    <w:basedOn w:val="Normal"/>
    <w:rsid w:val="00F071C6"/>
    <w:pPr>
      <w:overflowPunct/>
      <w:autoSpaceDE/>
      <w:autoSpaceDN/>
      <w:adjustRightInd/>
      <w:spacing w:before="0" w:after="160" w:line="240" w:lineRule="exact"/>
      <w:jc w:val="left"/>
      <w:textAlignment w:val="auto"/>
    </w:pPr>
    <w:rPr>
      <w:rFonts w:ascii="Verdana" w:hAnsi="Verdana"/>
      <w:i w:val="0"/>
      <w:sz w:val="20"/>
    </w:rPr>
  </w:style>
  <w:style w:type="paragraph" w:styleId="BalloonText">
    <w:name w:val="Balloon Text"/>
    <w:basedOn w:val="Normal"/>
    <w:semiHidden/>
    <w:rsid w:val="00B675D0"/>
    <w:rPr>
      <w:rFonts w:ascii="Tahoma" w:hAnsi="Tahoma" w:cs="Tahoma"/>
      <w:sz w:val="16"/>
      <w:szCs w:val="16"/>
    </w:rPr>
  </w:style>
  <w:style w:type="paragraph" w:customStyle="1" w:styleId="CharChar1CharCharCharCharCharCharCharCharCharCharChar">
    <w:name w:val="Char Char1 Char Char Char Char Char Char Char Char Char Char Char"/>
    <w:basedOn w:val="Normal"/>
    <w:rsid w:val="007221E6"/>
    <w:pPr>
      <w:overflowPunct/>
      <w:autoSpaceDE/>
      <w:autoSpaceDN/>
      <w:adjustRightInd/>
      <w:spacing w:before="0" w:after="160" w:line="240" w:lineRule="exact"/>
      <w:jc w:val="left"/>
      <w:textAlignment w:val="auto"/>
    </w:pPr>
    <w:rPr>
      <w:rFonts w:ascii="Verdana" w:hAnsi="Verdana"/>
      <w:i w:val="0"/>
      <w:sz w:val="20"/>
    </w:rPr>
  </w:style>
  <w:style w:type="paragraph" w:customStyle="1" w:styleId="Char2">
    <w:name w:val="Char2"/>
    <w:basedOn w:val="Normal"/>
    <w:rsid w:val="003B7DDE"/>
    <w:pPr>
      <w:overflowPunct/>
      <w:autoSpaceDE/>
      <w:autoSpaceDN/>
      <w:adjustRightInd/>
      <w:spacing w:before="0" w:after="160" w:line="240" w:lineRule="exact"/>
      <w:jc w:val="left"/>
      <w:textAlignment w:val="auto"/>
    </w:pPr>
    <w:rPr>
      <w:rFonts w:ascii="Verdana" w:hAnsi="Verdana"/>
      <w:i w:val="0"/>
      <w:sz w:val="20"/>
    </w:rPr>
  </w:style>
  <w:style w:type="paragraph" w:styleId="ListParagraph">
    <w:name w:val="List Paragraph"/>
    <w:basedOn w:val="Normal"/>
    <w:uiPriority w:val="34"/>
    <w:qFormat/>
    <w:rsid w:val="00D74650"/>
    <w:pPr>
      <w:overflowPunct/>
      <w:autoSpaceDE/>
      <w:autoSpaceDN/>
      <w:adjustRightInd/>
      <w:spacing w:before="0" w:after="200" w:line="276" w:lineRule="auto"/>
      <w:ind w:left="720"/>
      <w:contextualSpacing/>
      <w:jc w:val="left"/>
      <w:textAlignment w:val="auto"/>
    </w:pPr>
    <w:rPr>
      <w:rFonts w:ascii="Calibri" w:hAnsi="Calibri"/>
      <w:i w:val="0"/>
      <w:szCs w:val="22"/>
    </w:rPr>
  </w:style>
  <w:style w:type="paragraph" w:customStyle="1" w:styleId="CharCharCharCharChar">
    <w:name w:val="Char Char Char Char Char"/>
    <w:basedOn w:val="Normal"/>
    <w:rsid w:val="00AE7702"/>
    <w:pPr>
      <w:overflowPunct/>
      <w:autoSpaceDE/>
      <w:autoSpaceDN/>
      <w:adjustRightInd/>
      <w:spacing w:before="0" w:after="160" w:line="240" w:lineRule="exact"/>
      <w:jc w:val="left"/>
      <w:textAlignment w:val="auto"/>
    </w:pPr>
    <w:rPr>
      <w:rFonts w:ascii="Verdana" w:hAnsi="Verdana"/>
      <w:i w:val="0"/>
      <w:sz w:val="20"/>
    </w:rPr>
  </w:style>
  <w:style w:type="character" w:styleId="SubtleEmphasis">
    <w:name w:val="Subtle Emphasis"/>
    <w:uiPriority w:val="19"/>
    <w:qFormat/>
    <w:rsid w:val="008F415C"/>
    <w:rPr>
      <w:i/>
      <w:iCs/>
      <w:color w:val="404040"/>
      <w:lang w:val="lv-LV" w:eastAsia="lv-LV"/>
    </w:rPr>
  </w:style>
  <w:style w:type="paragraph" w:customStyle="1" w:styleId="Pa0">
    <w:name w:val="Pa0"/>
    <w:basedOn w:val="Normal"/>
    <w:rsid w:val="00E91DEA"/>
    <w:pPr>
      <w:overflowPunct/>
      <w:autoSpaceDE/>
      <w:autoSpaceDN/>
      <w:adjustRightInd/>
      <w:spacing w:before="0" w:line="241" w:lineRule="exact"/>
      <w:jc w:val="left"/>
      <w:textAlignment w:val="auto"/>
    </w:pPr>
    <w:rPr>
      <w:rFonts w:ascii="Verdana" w:hAnsi="Verdana"/>
      <w:i w:val="0"/>
      <w:color w:val="000000"/>
      <w:kern w:val="28"/>
      <w:sz w:val="24"/>
      <w:szCs w:val="24"/>
    </w:rPr>
  </w:style>
  <w:style w:type="character" w:styleId="Strong">
    <w:name w:val="Strong"/>
    <w:basedOn w:val="DefaultParagraphFont"/>
    <w:uiPriority w:val="22"/>
    <w:qFormat/>
    <w:rsid w:val="002775BC"/>
    <w:rPr>
      <w:b/>
      <w:bCs/>
    </w:rPr>
  </w:style>
  <w:style w:type="character" w:styleId="CommentReference">
    <w:name w:val="annotation reference"/>
    <w:basedOn w:val="DefaultParagraphFont"/>
    <w:rsid w:val="00583A2B"/>
    <w:rPr>
      <w:sz w:val="16"/>
      <w:szCs w:val="16"/>
    </w:rPr>
  </w:style>
  <w:style w:type="paragraph" w:styleId="CommentText">
    <w:name w:val="annotation text"/>
    <w:basedOn w:val="Normal"/>
    <w:link w:val="CommentTextChar"/>
    <w:rsid w:val="00583A2B"/>
    <w:pPr>
      <w:spacing w:line="240" w:lineRule="auto"/>
    </w:pPr>
    <w:rPr>
      <w:sz w:val="20"/>
    </w:rPr>
  </w:style>
  <w:style w:type="character" w:customStyle="1" w:styleId="CommentTextChar">
    <w:name w:val="Comment Text Char"/>
    <w:basedOn w:val="DefaultParagraphFont"/>
    <w:link w:val="CommentText"/>
    <w:rsid w:val="00583A2B"/>
    <w:rPr>
      <w:rFonts w:ascii="Arial" w:hAnsi="Arial"/>
      <w:i/>
    </w:rPr>
  </w:style>
  <w:style w:type="paragraph" w:styleId="CommentSubject">
    <w:name w:val="annotation subject"/>
    <w:basedOn w:val="CommentText"/>
    <w:next w:val="CommentText"/>
    <w:link w:val="CommentSubjectChar"/>
    <w:rsid w:val="00583A2B"/>
    <w:rPr>
      <w:b/>
      <w:bCs/>
    </w:rPr>
  </w:style>
  <w:style w:type="character" w:customStyle="1" w:styleId="CommentSubjectChar">
    <w:name w:val="Comment Subject Char"/>
    <w:basedOn w:val="CommentTextChar"/>
    <w:link w:val="CommentSubject"/>
    <w:rsid w:val="00583A2B"/>
    <w:rPr>
      <w:rFonts w:ascii="Arial" w:hAnsi="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energystar.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licprocurementguides.treasury.gov.cy/OHS-EN/HTML/index.html?annexes_chapter_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ttp://www.upphandlingsmyndigheten.se/en/sustainable-public-procurement/sustainable-procurement-criter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environment/gpp/eu_gpp_criteria_en.htm" TargetMode="External"/><Relationship Id="rId4" Type="http://schemas.openxmlformats.org/officeDocument/2006/relationships/settings" Target="settings.xml"/><Relationship Id="rId9" Type="http://schemas.openxmlformats.org/officeDocument/2006/relationships/hyperlink" Target="http://www.eu-energystar.org/databas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F81B1-2432-4E90-84E9-FBA8F0FC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5548</Words>
  <Characters>3163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Business Case Template</vt:lpstr>
      <vt:lpstr>Business Case Template</vt:lpstr>
    </vt:vector>
  </TitlesOfParts>
  <Company/>
  <LinksUpToDate>false</LinksUpToDate>
  <CharactersWithSpaces>8694</CharactersWithSpaces>
  <SharedDoc>false</SharedDoc>
  <HLinks>
    <vt:vector size="18" baseType="variant">
      <vt:variant>
        <vt:i4>3538981</vt:i4>
      </vt:variant>
      <vt:variant>
        <vt:i4>9</vt:i4>
      </vt:variant>
      <vt:variant>
        <vt:i4>0</vt:i4>
      </vt:variant>
      <vt:variant>
        <vt:i4>5</vt:i4>
      </vt:variant>
      <vt:variant>
        <vt:lpwstr>http://www.publicprocurementguides.treasury.gov.cy/OHS-</vt:lpwstr>
      </vt:variant>
      <vt:variant>
        <vt:lpwstr/>
      </vt:variant>
      <vt:variant>
        <vt:i4>917531</vt:i4>
      </vt:variant>
      <vt:variant>
        <vt:i4>6</vt:i4>
      </vt:variant>
      <vt:variant>
        <vt:i4>0</vt:i4>
      </vt:variant>
      <vt:variant>
        <vt:i4>5</vt:i4>
      </vt:variant>
      <vt:variant>
        <vt:lpwstr>cttp://www.upphandlingsmyndigheten.se/en/sustainable-public-procurement/sustainable-procurement-criteria/</vt:lpwstr>
      </vt:variant>
      <vt:variant>
        <vt:lpwstr/>
      </vt:variant>
      <vt:variant>
        <vt:i4>2490407</vt:i4>
      </vt:variant>
      <vt:variant>
        <vt:i4>3</vt:i4>
      </vt:variant>
      <vt:variant>
        <vt:i4>0</vt:i4>
      </vt:variant>
      <vt:variant>
        <vt:i4>5</vt:i4>
      </vt:variant>
      <vt:variant>
        <vt:lpwstr>http://www.eu-energystar.org/database/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dc:creator>
  <cp:lastModifiedBy>User</cp:lastModifiedBy>
  <cp:revision>11</cp:revision>
  <cp:lastPrinted>2017-02-10T13:07:00Z</cp:lastPrinted>
  <dcterms:created xsi:type="dcterms:W3CDTF">2016-10-30T12:10:00Z</dcterms:created>
  <dcterms:modified xsi:type="dcterms:W3CDTF">2017-04-18T11:27:00Z</dcterms:modified>
</cp:coreProperties>
</file>