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90FDE" w14:textId="77777777" w:rsidR="00AE13BE" w:rsidRPr="0089040E" w:rsidRDefault="00AE13BE" w:rsidP="00AE13BE">
      <w:pPr>
        <w:spacing w:before="20" w:afterLines="20" w:after="48" w:line="264" w:lineRule="auto"/>
        <w:jc w:val="center"/>
        <w:rPr>
          <w:rFonts w:cs="Arial"/>
          <w:b/>
          <w:i w:val="0"/>
          <w:szCs w:val="22"/>
        </w:rPr>
      </w:pPr>
      <w:bookmarkStart w:id="0" w:name="_GoBack"/>
      <w:bookmarkEnd w:id="0"/>
    </w:p>
    <w:p w14:paraId="1F92C56A" w14:textId="77777777" w:rsidR="00AE13BE" w:rsidRPr="0089040E" w:rsidRDefault="00AE13BE" w:rsidP="00AE13BE">
      <w:pPr>
        <w:spacing w:before="20" w:afterLines="20" w:after="48" w:line="264" w:lineRule="auto"/>
        <w:jc w:val="center"/>
        <w:rPr>
          <w:rFonts w:cs="Arial"/>
          <w:b/>
          <w:i w:val="0"/>
          <w:szCs w:val="22"/>
        </w:rPr>
      </w:pPr>
    </w:p>
    <w:p w14:paraId="5CAC4075" w14:textId="77777777" w:rsidR="00AE13BE" w:rsidRPr="0089040E" w:rsidRDefault="00AE13BE" w:rsidP="00AE13BE">
      <w:pPr>
        <w:spacing w:before="20" w:afterLines="20" w:after="48" w:line="264" w:lineRule="auto"/>
        <w:jc w:val="center"/>
        <w:rPr>
          <w:rFonts w:cs="Arial"/>
          <w:b/>
          <w:i w:val="0"/>
          <w:szCs w:val="22"/>
        </w:rPr>
      </w:pPr>
    </w:p>
    <w:p w14:paraId="5731B73F" w14:textId="77777777" w:rsidR="00AE13BE" w:rsidRPr="0089040E" w:rsidRDefault="00AE13BE" w:rsidP="00AE13BE">
      <w:pPr>
        <w:spacing w:before="20" w:afterLines="20" w:after="48" w:line="264" w:lineRule="auto"/>
        <w:jc w:val="center"/>
        <w:rPr>
          <w:rFonts w:cs="Arial"/>
          <w:b/>
          <w:i w:val="0"/>
          <w:szCs w:val="22"/>
        </w:rPr>
      </w:pPr>
    </w:p>
    <w:p w14:paraId="294FD78F" w14:textId="77777777" w:rsidR="00AE13BE" w:rsidRPr="0089040E" w:rsidRDefault="00AE13BE" w:rsidP="00AE13BE">
      <w:pPr>
        <w:spacing w:before="20" w:afterLines="20" w:after="48" w:line="264" w:lineRule="auto"/>
        <w:jc w:val="center"/>
        <w:rPr>
          <w:rFonts w:cs="Arial"/>
          <w:b/>
          <w:i w:val="0"/>
          <w:szCs w:val="22"/>
        </w:rPr>
      </w:pPr>
    </w:p>
    <w:p w14:paraId="770D6376" w14:textId="77777777" w:rsidR="00AE13BE" w:rsidRPr="0089040E" w:rsidRDefault="00AE13BE" w:rsidP="00AE13BE">
      <w:pPr>
        <w:spacing w:before="20" w:afterLines="20" w:after="48" w:line="264" w:lineRule="auto"/>
        <w:jc w:val="center"/>
        <w:rPr>
          <w:rFonts w:cs="Arial"/>
          <w:b/>
          <w:i w:val="0"/>
          <w:szCs w:val="22"/>
        </w:rPr>
      </w:pPr>
    </w:p>
    <w:p w14:paraId="57AD8FE4" w14:textId="77777777" w:rsidR="00AE13BE" w:rsidRPr="0089040E" w:rsidRDefault="00AE13BE" w:rsidP="00AE13BE">
      <w:pPr>
        <w:spacing w:before="20" w:afterLines="20" w:after="48" w:line="264" w:lineRule="auto"/>
        <w:jc w:val="center"/>
        <w:rPr>
          <w:rFonts w:cs="Arial"/>
          <w:b/>
          <w:i w:val="0"/>
          <w:szCs w:val="22"/>
        </w:rPr>
      </w:pPr>
    </w:p>
    <w:p w14:paraId="3875F891" w14:textId="77777777" w:rsidR="00AE13BE" w:rsidRPr="0089040E" w:rsidRDefault="00AE13BE" w:rsidP="00AE13BE">
      <w:pPr>
        <w:spacing w:before="20" w:afterLines="20" w:after="48" w:line="264" w:lineRule="auto"/>
        <w:jc w:val="center"/>
        <w:rPr>
          <w:rFonts w:cs="Arial"/>
          <w:b/>
          <w:i w:val="0"/>
          <w:szCs w:val="22"/>
        </w:rPr>
      </w:pPr>
    </w:p>
    <w:p w14:paraId="20CDAB3E" w14:textId="77777777" w:rsidR="00AE13BE" w:rsidRPr="0089040E" w:rsidRDefault="00AE13BE" w:rsidP="00AE13BE">
      <w:pPr>
        <w:spacing w:before="20" w:afterLines="20" w:after="48" w:line="264" w:lineRule="auto"/>
        <w:jc w:val="center"/>
        <w:rPr>
          <w:rFonts w:cs="Arial"/>
          <w:b/>
          <w:i w:val="0"/>
          <w:szCs w:val="22"/>
        </w:rPr>
      </w:pPr>
    </w:p>
    <w:p w14:paraId="0D2F37D4" w14:textId="77777777" w:rsidR="00AE13BE" w:rsidRPr="0089040E" w:rsidRDefault="00AE13BE" w:rsidP="00AE13BE">
      <w:pPr>
        <w:pStyle w:val="ListParagraph"/>
        <w:spacing w:after="0" w:line="240" w:lineRule="auto"/>
        <w:ind w:left="0"/>
        <w:jc w:val="right"/>
        <w:rPr>
          <w:rFonts w:ascii="Arial" w:hAnsi="Arial" w:cs="Arial"/>
          <w:b/>
          <w:caps/>
          <w:kern w:val="28"/>
          <w:sz w:val="36"/>
          <w:szCs w:val="32"/>
        </w:rPr>
      </w:pPr>
      <w:r w:rsidRPr="0089040E">
        <w:rPr>
          <w:rFonts w:ascii="Arial" w:hAnsi="Arial"/>
          <w:b/>
          <w:caps/>
          <w:kern w:val="28"/>
          <w:sz w:val="36"/>
        </w:rPr>
        <w:t xml:space="preserve">PIELIKUMS </w:t>
      </w:r>
      <w:r w:rsidRPr="0089040E">
        <w:rPr>
          <w:rFonts w:ascii="Arial" w:hAnsi="Arial"/>
          <w:sz w:val="24"/>
          <w:highlight w:val="yellow"/>
        </w:rPr>
        <w:fldChar w:fldCharType="begin">
          <w:ffData>
            <w:name w:val="Text6"/>
            <w:enabled/>
            <w:calcOnExit w:val="0"/>
            <w:textInput/>
          </w:ffData>
        </w:fldChar>
      </w:r>
      <w:r w:rsidRPr="0089040E">
        <w:rPr>
          <w:rFonts w:ascii="Arial" w:hAnsi="Arial"/>
          <w:sz w:val="24"/>
          <w:highlight w:val="yellow"/>
        </w:rPr>
        <w:instrText xml:space="preserve"> FORMTEXT </w:instrText>
      </w:r>
      <w:r w:rsidRPr="0089040E">
        <w:rPr>
          <w:rFonts w:ascii="Arial" w:hAnsi="Arial"/>
          <w:sz w:val="24"/>
          <w:highlight w:val="yellow"/>
        </w:rPr>
      </w:r>
      <w:r w:rsidRPr="0089040E">
        <w:rPr>
          <w:rFonts w:ascii="Arial" w:hAnsi="Arial"/>
          <w:sz w:val="24"/>
          <w:highlight w:val="yellow"/>
        </w:rPr>
        <w:fldChar w:fldCharType="separate"/>
      </w:r>
      <w:r w:rsidRPr="0089040E">
        <w:rPr>
          <w:rFonts w:ascii="Arial" w:hAnsi="Arial"/>
          <w:sz w:val="24"/>
          <w:highlight w:val="yellow"/>
        </w:rPr>
        <w:t>     </w:t>
      </w:r>
      <w:r w:rsidRPr="0089040E">
        <w:rPr>
          <w:rFonts w:ascii="Arial" w:hAnsi="Arial"/>
          <w:sz w:val="24"/>
          <w:highlight w:val="yellow"/>
        </w:rPr>
        <w:fldChar w:fldCharType="end"/>
      </w:r>
    </w:p>
    <w:p w14:paraId="677D6C5F" w14:textId="77777777" w:rsidR="00AE13BE" w:rsidRPr="0089040E" w:rsidRDefault="00AE13BE" w:rsidP="00AE13BE">
      <w:pPr>
        <w:pStyle w:val="ListParagraph"/>
        <w:spacing w:after="0" w:line="240" w:lineRule="auto"/>
        <w:ind w:left="0"/>
        <w:jc w:val="right"/>
        <w:rPr>
          <w:rFonts w:ascii="Arial" w:hAnsi="Arial" w:cs="Arial"/>
          <w:caps/>
          <w:kern w:val="28"/>
          <w:sz w:val="32"/>
          <w:szCs w:val="32"/>
        </w:rPr>
      </w:pPr>
      <w:r w:rsidRPr="0089040E">
        <w:rPr>
          <w:rFonts w:ascii="Arial" w:hAnsi="Arial"/>
          <w:caps/>
          <w:kern w:val="28"/>
          <w:sz w:val="32"/>
        </w:rPr>
        <w:t>TEHNISKIE NOTEIKUMI</w:t>
      </w:r>
    </w:p>
    <w:p w14:paraId="51B366BB" w14:textId="77777777" w:rsidR="00AE13BE" w:rsidRPr="0089040E" w:rsidRDefault="00AE13BE" w:rsidP="00AE13BE">
      <w:pPr>
        <w:pStyle w:val="ListParagraph"/>
        <w:spacing w:after="0" w:line="240" w:lineRule="auto"/>
        <w:ind w:left="0"/>
        <w:jc w:val="right"/>
        <w:rPr>
          <w:rFonts w:ascii="Arial" w:hAnsi="Arial" w:cs="Arial"/>
          <w:caps/>
          <w:kern w:val="28"/>
          <w:sz w:val="32"/>
          <w:szCs w:val="32"/>
        </w:rPr>
      </w:pPr>
      <w:r w:rsidRPr="0089040E">
        <w:rPr>
          <w:rFonts w:ascii="Arial" w:hAnsi="Arial"/>
          <w:caps/>
          <w:kern w:val="28"/>
          <w:sz w:val="32"/>
        </w:rPr>
        <w:t>TEHNISKĀS SPECIFIKĀCIJAS</w:t>
      </w:r>
    </w:p>
    <w:p w14:paraId="6A78F530" w14:textId="77777777" w:rsidR="00AE13BE" w:rsidRPr="0089040E" w:rsidRDefault="00AE13BE" w:rsidP="00AE13BE">
      <w:pPr>
        <w:pStyle w:val="ListParagraph"/>
        <w:spacing w:after="0" w:line="240" w:lineRule="auto"/>
        <w:ind w:left="0"/>
        <w:jc w:val="right"/>
        <w:rPr>
          <w:rFonts w:ascii="Arial" w:hAnsi="Arial" w:cs="Arial"/>
          <w:caps/>
          <w:kern w:val="28"/>
          <w:sz w:val="32"/>
          <w:szCs w:val="32"/>
        </w:rPr>
      </w:pPr>
      <w:r w:rsidRPr="0089040E">
        <w:rPr>
          <w:rFonts w:ascii="Arial" w:hAnsi="Arial"/>
          <w:caps/>
          <w:kern w:val="28"/>
          <w:sz w:val="32"/>
        </w:rPr>
        <w:t xml:space="preserve">IELU APGAISMOŠANAI DOMĀTU EFEKTĪVAS DARBĪBAS GAISMAS ĶERMEŅU </w:t>
      </w:r>
    </w:p>
    <w:p w14:paraId="3D6329CC" w14:textId="77777777" w:rsidR="00AE13BE" w:rsidRPr="0089040E" w:rsidRDefault="00AE13BE" w:rsidP="00AE13BE">
      <w:pPr>
        <w:pStyle w:val="ListParagraph"/>
        <w:spacing w:after="0" w:line="240" w:lineRule="auto"/>
        <w:ind w:left="0"/>
        <w:jc w:val="right"/>
        <w:rPr>
          <w:rFonts w:ascii="Arial" w:hAnsi="Arial" w:cs="Arial"/>
          <w:caps/>
          <w:kern w:val="28"/>
          <w:sz w:val="32"/>
          <w:szCs w:val="32"/>
        </w:rPr>
      </w:pPr>
      <w:r w:rsidRPr="0089040E">
        <w:rPr>
          <w:rFonts w:ascii="Arial" w:hAnsi="Arial"/>
          <w:caps/>
          <w:kern w:val="28"/>
          <w:sz w:val="32"/>
        </w:rPr>
        <w:t xml:space="preserve">IEPIRKŠANAI </w:t>
      </w:r>
    </w:p>
    <w:p w14:paraId="20475E83" w14:textId="77777777" w:rsidR="00AE13BE" w:rsidRPr="0089040E" w:rsidRDefault="00AE13BE" w:rsidP="00AE13BE">
      <w:pPr>
        <w:spacing w:before="20" w:afterLines="20" w:after="48" w:line="264" w:lineRule="auto"/>
        <w:jc w:val="center"/>
        <w:rPr>
          <w:rFonts w:cs="Arial"/>
          <w:b/>
          <w:i w:val="0"/>
          <w:szCs w:val="22"/>
        </w:rPr>
      </w:pPr>
    </w:p>
    <w:p w14:paraId="6D01948A" w14:textId="77777777" w:rsidR="00AE13BE" w:rsidRPr="0089040E" w:rsidRDefault="00AE13BE" w:rsidP="00AE13BE">
      <w:pPr>
        <w:spacing w:before="20" w:afterLines="20" w:after="48" w:line="264" w:lineRule="auto"/>
        <w:jc w:val="center"/>
        <w:rPr>
          <w:rFonts w:cs="Arial"/>
          <w:b/>
          <w:i w:val="0"/>
          <w:szCs w:val="22"/>
        </w:rPr>
      </w:pPr>
    </w:p>
    <w:p w14:paraId="70AC60E0" w14:textId="77777777" w:rsidR="00AE13BE" w:rsidRPr="0089040E" w:rsidRDefault="00AE13BE" w:rsidP="00AE13BE">
      <w:pPr>
        <w:spacing w:before="20" w:afterLines="20" w:after="48" w:line="264" w:lineRule="auto"/>
        <w:jc w:val="center"/>
        <w:rPr>
          <w:rFonts w:cs="Arial"/>
          <w:b/>
          <w:i w:val="0"/>
          <w:szCs w:val="22"/>
        </w:rPr>
      </w:pPr>
    </w:p>
    <w:p w14:paraId="200D5D33" w14:textId="77777777" w:rsidR="00AE13BE" w:rsidRPr="0089040E" w:rsidRDefault="00AE13BE" w:rsidP="00AE13BE">
      <w:pPr>
        <w:pStyle w:val="ListParagraph"/>
        <w:spacing w:before="20" w:afterLines="20" w:after="48" w:line="264" w:lineRule="auto"/>
        <w:ind w:left="0"/>
        <w:rPr>
          <w:rFonts w:ascii="Arial" w:hAnsi="Arial" w:cs="Arial"/>
          <w:b/>
          <w:i/>
          <w:caps/>
          <w:kern w:val="28"/>
          <w:sz w:val="32"/>
          <w:szCs w:val="32"/>
        </w:rPr>
      </w:pPr>
    </w:p>
    <w:tbl>
      <w:tblPr>
        <w:tblpPr w:leftFromText="180" w:rightFromText="180" w:vertAnchor="page" w:horzAnchor="margin" w:tblpXSpec="right" w:tblpY="84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4"/>
      </w:tblGrid>
      <w:tr w:rsidR="00AE13BE" w:rsidRPr="0089040E" w14:paraId="7E239757" w14:textId="77777777" w:rsidTr="00AE13BE">
        <w:trPr>
          <w:trHeight w:val="3601"/>
        </w:trPr>
        <w:tc>
          <w:tcPr>
            <w:tcW w:w="5684" w:type="dxa"/>
            <w:shd w:val="clear" w:color="auto" w:fill="auto"/>
            <w:tcMar>
              <w:top w:w="113" w:type="dxa"/>
              <w:bottom w:w="113" w:type="dxa"/>
            </w:tcMar>
          </w:tcPr>
          <w:p w14:paraId="3BBD2FB1" w14:textId="77777777" w:rsidR="00AE13BE" w:rsidRPr="0089040E" w:rsidRDefault="00AE13BE" w:rsidP="00AE13BE">
            <w:pPr>
              <w:pStyle w:val="ListParagraph"/>
              <w:spacing w:after="0" w:line="240" w:lineRule="auto"/>
              <w:ind w:left="0"/>
              <w:rPr>
                <w:rStyle w:val="SubtleEmphasis"/>
                <w:rFonts w:ascii="Arial" w:hAnsi="Arial" w:cs="Arial"/>
              </w:rPr>
            </w:pPr>
            <w:r w:rsidRPr="0089040E">
              <w:rPr>
                <w:rStyle w:val="SubtleEmphasis"/>
                <w:rFonts w:ascii="Arial" w:hAnsi="Arial"/>
              </w:rPr>
              <w:t xml:space="preserve">NORĀDĪJUMI </w:t>
            </w:r>
          </w:p>
          <w:p w14:paraId="63DB5BAF" w14:textId="77777777" w:rsidR="00AE13BE" w:rsidRPr="0089040E" w:rsidRDefault="00AE13BE" w:rsidP="00AE13BE">
            <w:pPr>
              <w:pStyle w:val="ListParagraph"/>
              <w:spacing w:after="0" w:line="240" w:lineRule="auto"/>
              <w:ind w:left="0"/>
              <w:jc w:val="both"/>
              <w:rPr>
                <w:rStyle w:val="SubtleEmphasis"/>
                <w:rFonts w:ascii="Arial" w:hAnsi="Arial" w:cs="Arial"/>
              </w:rPr>
            </w:pPr>
            <w:r w:rsidRPr="0089040E">
              <w:rPr>
                <w:rStyle w:val="SubtleEmphasis"/>
                <w:rFonts w:ascii="Arial" w:hAnsi="Arial"/>
              </w:rPr>
              <w:t xml:space="preserve">Šajā dokumentā ir konkrēti kritēriji iepirkumiem, kuru priekšmets ir efektīvas darbības gaismas ķermeņi ielu apgaismošanai. Kritērijos ir iekļautas prasības kopā ar ieteikumiem par verifikāciju, pamatojumiem un citu pasūtījuma piešķīrējam domātu informāciju. </w:t>
            </w:r>
          </w:p>
          <w:p w14:paraId="7159463A" w14:textId="77777777" w:rsidR="00AE13BE" w:rsidRPr="0089040E" w:rsidRDefault="00AE13BE" w:rsidP="00AE13BE">
            <w:pPr>
              <w:pStyle w:val="ListParagraph"/>
              <w:spacing w:after="0" w:line="240" w:lineRule="auto"/>
              <w:ind w:left="0"/>
              <w:jc w:val="both"/>
              <w:rPr>
                <w:rStyle w:val="SubtleEmphasis"/>
                <w:rFonts w:ascii="Arial" w:hAnsi="Arial" w:cs="Arial"/>
              </w:rPr>
            </w:pPr>
          </w:p>
          <w:p w14:paraId="08E8105E" w14:textId="77777777" w:rsidR="00AE13BE" w:rsidRPr="0089040E" w:rsidRDefault="00B44AB7" w:rsidP="00AE13BE">
            <w:pPr>
              <w:pStyle w:val="ListParagraph"/>
              <w:numPr>
                <w:ilvl w:val="0"/>
                <w:numId w:val="27"/>
              </w:numPr>
              <w:spacing w:after="0" w:line="240" w:lineRule="auto"/>
              <w:jc w:val="both"/>
              <w:rPr>
                <w:rStyle w:val="SubtleEmphasis"/>
                <w:rFonts w:ascii="Arial" w:hAnsi="Arial" w:cs="Arial"/>
                <w:b/>
                <w:i w:val="0"/>
                <w:iCs w:val="0"/>
                <w:sz w:val="28"/>
              </w:rPr>
            </w:pPr>
            <w:r>
              <w:rPr>
                <w:rStyle w:val="SubtleEmphasis"/>
                <w:rFonts w:ascii="Arial" w:hAnsi="Arial"/>
              </w:rPr>
              <w:t>Pasūtītājs</w:t>
            </w:r>
            <w:r w:rsidR="00AE13BE" w:rsidRPr="0089040E">
              <w:rPr>
                <w:rStyle w:val="SubtleEmphasis"/>
                <w:rFonts w:ascii="Arial" w:hAnsi="Arial"/>
              </w:rPr>
              <w:t xml:space="preserve"> jāpievērš uzmanība tekstam, kas izdalīts ar dzeltenu.</w:t>
            </w:r>
          </w:p>
          <w:p w14:paraId="49C88BD6" w14:textId="77777777" w:rsidR="00AE13BE" w:rsidRPr="0089040E" w:rsidRDefault="00AE13BE" w:rsidP="00AE13BE">
            <w:pPr>
              <w:pStyle w:val="ListParagraph"/>
              <w:numPr>
                <w:ilvl w:val="0"/>
                <w:numId w:val="27"/>
              </w:numPr>
              <w:spacing w:after="0" w:line="240" w:lineRule="auto"/>
              <w:jc w:val="both"/>
              <w:rPr>
                <w:rStyle w:val="SubtleEmphasis"/>
                <w:rFonts w:ascii="Arial" w:hAnsi="Arial" w:cs="Arial"/>
                <w:b/>
                <w:i w:val="0"/>
                <w:iCs w:val="0"/>
                <w:sz w:val="28"/>
              </w:rPr>
            </w:pPr>
            <w:r w:rsidRPr="0089040E">
              <w:rPr>
                <w:rStyle w:val="SubtleEmphasis"/>
                <w:rFonts w:ascii="Arial" w:hAnsi="Arial"/>
              </w:rPr>
              <w:t xml:space="preserve">Norādījumi ir ar zaļu iekrāsotajos ierāmējumos “Piezīmes”. </w:t>
            </w:r>
          </w:p>
          <w:p w14:paraId="2DA97898" w14:textId="77777777" w:rsidR="00AE13BE" w:rsidRPr="0089040E" w:rsidRDefault="00AE13BE" w:rsidP="00AE13BE">
            <w:pPr>
              <w:pStyle w:val="ListParagraph"/>
              <w:numPr>
                <w:ilvl w:val="0"/>
                <w:numId w:val="27"/>
              </w:numPr>
              <w:spacing w:after="0" w:line="240" w:lineRule="auto"/>
              <w:jc w:val="both"/>
              <w:rPr>
                <w:rStyle w:val="SubtleEmphasis"/>
                <w:rFonts w:ascii="Arial" w:hAnsi="Arial" w:cs="Arial"/>
                <w:b/>
                <w:i w:val="0"/>
                <w:iCs w:val="0"/>
                <w:sz w:val="28"/>
              </w:rPr>
            </w:pPr>
            <w:r w:rsidRPr="0089040E">
              <w:rPr>
                <w:rStyle w:val="SubtleEmphasis"/>
                <w:rFonts w:ascii="Arial" w:hAnsi="Arial"/>
              </w:rPr>
              <w:t>Ja vajadzīgs vairāk nekā 1 produkta veids, 1. tabulu pārkopē un kritērijus attiecīgi pielāgo.</w:t>
            </w:r>
          </w:p>
          <w:p w14:paraId="59842F9E" w14:textId="77777777" w:rsidR="00AE13BE" w:rsidRPr="0089040E" w:rsidRDefault="00AE13BE" w:rsidP="00AE13BE">
            <w:pPr>
              <w:pStyle w:val="ListParagraph"/>
              <w:numPr>
                <w:ilvl w:val="0"/>
                <w:numId w:val="27"/>
              </w:numPr>
              <w:spacing w:after="0" w:line="240" w:lineRule="auto"/>
              <w:jc w:val="both"/>
              <w:rPr>
                <w:rStyle w:val="SubtleEmphasis"/>
                <w:rFonts w:ascii="Arial" w:hAnsi="Arial" w:cs="Arial"/>
              </w:rPr>
            </w:pPr>
            <w:r w:rsidRPr="0089040E">
              <w:rPr>
                <w:rStyle w:val="SubtleEmphasis"/>
                <w:rFonts w:ascii="Arial" w:hAnsi="Arial"/>
              </w:rPr>
              <w:t>Pēc tam, kad dokuments pārskatīts, neizmantotos kritērijus un zaļos ierāmējumus izdzēš.</w:t>
            </w:r>
          </w:p>
          <w:p w14:paraId="3F23966B" w14:textId="77777777" w:rsidR="00AE13BE" w:rsidRPr="0089040E" w:rsidRDefault="00AE13BE" w:rsidP="00AE13BE">
            <w:pPr>
              <w:pStyle w:val="ListParagraph"/>
              <w:numPr>
                <w:ilvl w:val="0"/>
                <w:numId w:val="27"/>
              </w:numPr>
              <w:spacing w:after="0" w:line="240" w:lineRule="auto"/>
              <w:jc w:val="both"/>
              <w:rPr>
                <w:rStyle w:val="SubtleEmphasis"/>
                <w:rFonts w:ascii="Arial" w:hAnsi="Arial" w:cs="Arial"/>
              </w:rPr>
            </w:pPr>
            <w:r w:rsidRPr="0089040E">
              <w:rPr>
                <w:rStyle w:val="SubtleEmphasis"/>
                <w:rFonts w:ascii="Arial" w:hAnsi="Arial"/>
              </w:rPr>
              <w:t xml:space="preserve">Kritēriji pastāvīgi jāpārbauda, sekojot juridiskajām un tehniskajām izmaiņām attiecīgajā jomā, lai organizācijas, kas veic iepirkumus, ievērotu jaunākās prasības par </w:t>
            </w:r>
            <w:proofErr w:type="spellStart"/>
            <w:r w:rsidRPr="0089040E">
              <w:rPr>
                <w:rStyle w:val="SubtleEmphasis"/>
                <w:rFonts w:ascii="Arial" w:hAnsi="Arial"/>
              </w:rPr>
              <w:t>ilgtspējību</w:t>
            </w:r>
            <w:proofErr w:type="spellEnd"/>
            <w:r w:rsidRPr="0089040E">
              <w:rPr>
                <w:rStyle w:val="SubtleEmphasis"/>
                <w:rFonts w:ascii="Arial" w:hAnsi="Arial"/>
              </w:rPr>
              <w:t>.</w:t>
            </w:r>
          </w:p>
          <w:p w14:paraId="534E4E6D" w14:textId="77777777" w:rsidR="00AE13BE" w:rsidRPr="0089040E" w:rsidRDefault="00AE13BE" w:rsidP="00AE13BE">
            <w:pPr>
              <w:pStyle w:val="ListParagraph"/>
              <w:numPr>
                <w:ilvl w:val="0"/>
                <w:numId w:val="27"/>
              </w:numPr>
              <w:spacing w:after="0" w:line="240" w:lineRule="auto"/>
              <w:jc w:val="both"/>
              <w:rPr>
                <w:rFonts w:ascii="Arial" w:hAnsi="Arial" w:cs="Arial"/>
                <w:i/>
                <w:iCs/>
                <w:color w:val="404040"/>
              </w:rPr>
            </w:pPr>
            <w:r w:rsidRPr="0089040E">
              <w:rPr>
                <w:rStyle w:val="SubtleEmphasis"/>
                <w:rFonts w:ascii="Arial" w:hAnsi="Arial"/>
              </w:rPr>
              <w:t>Ievērojiet, ka dokuments ļauj pašiem izvēlēties prasības produktam, kuru jūs apsverat iepirkt.</w:t>
            </w:r>
          </w:p>
        </w:tc>
      </w:tr>
      <w:tr w:rsidR="00AE13BE" w:rsidRPr="0089040E" w14:paraId="4B88DDC1" w14:textId="77777777" w:rsidTr="00AE13BE">
        <w:trPr>
          <w:trHeight w:val="299"/>
        </w:trPr>
        <w:tc>
          <w:tcPr>
            <w:tcW w:w="5684" w:type="dxa"/>
            <w:shd w:val="clear" w:color="auto" w:fill="auto"/>
            <w:tcMar>
              <w:top w:w="113" w:type="dxa"/>
              <w:bottom w:w="113" w:type="dxa"/>
            </w:tcMar>
          </w:tcPr>
          <w:p w14:paraId="3671EC74" w14:textId="77777777" w:rsidR="00AE13BE" w:rsidRPr="0089040E" w:rsidRDefault="00AE13BE" w:rsidP="00AE13BE">
            <w:pPr>
              <w:pStyle w:val="ListParagraph"/>
              <w:spacing w:after="0" w:line="240" w:lineRule="auto"/>
              <w:ind w:left="0"/>
              <w:rPr>
                <w:rStyle w:val="SubtleEmphasis"/>
                <w:rFonts w:ascii="Arial" w:hAnsi="Arial" w:cs="Arial"/>
              </w:rPr>
            </w:pPr>
            <w:r w:rsidRPr="0089040E">
              <w:rPr>
                <w:rStyle w:val="SubtleEmphasis"/>
                <w:rFonts w:ascii="Arial" w:hAnsi="Arial"/>
                <w:color w:val="FF0000"/>
                <w:sz w:val="20"/>
              </w:rPr>
              <w:t>Ieteicams ņemt vērā Direktīvu 2014/24/ES par publisko iepirkumu.</w:t>
            </w:r>
          </w:p>
        </w:tc>
      </w:tr>
    </w:tbl>
    <w:p w14:paraId="5CB0171E" w14:textId="77777777" w:rsidR="00AE13BE" w:rsidRPr="0089040E" w:rsidRDefault="00AE13BE" w:rsidP="00AE13BE">
      <w:pPr>
        <w:pStyle w:val="ListParagraph"/>
        <w:spacing w:before="20" w:afterLines="20" w:after="48" w:line="264" w:lineRule="auto"/>
        <w:ind w:left="0"/>
        <w:rPr>
          <w:rFonts w:ascii="Arial" w:hAnsi="Arial" w:cs="Arial"/>
          <w:b/>
          <w:sz w:val="36"/>
        </w:rPr>
      </w:pPr>
      <w:r w:rsidRPr="0089040E">
        <w:br w:type="page"/>
      </w:r>
      <w:r w:rsidRPr="0089040E">
        <w:rPr>
          <w:rFonts w:ascii="Arial" w:hAnsi="Arial"/>
          <w:b/>
          <w:sz w:val="28"/>
        </w:rPr>
        <w:lastRenderedPageBreak/>
        <w:t>Saturs</w:t>
      </w:r>
    </w:p>
    <w:p w14:paraId="6A73CA37" w14:textId="77777777" w:rsidR="0065472E" w:rsidRPr="0089040E" w:rsidRDefault="00AE13BE">
      <w:pPr>
        <w:pStyle w:val="TOC1"/>
        <w:tabs>
          <w:tab w:val="left" w:pos="482"/>
        </w:tabs>
        <w:rPr>
          <w:rFonts w:ascii="Calibri" w:hAnsi="Calibri"/>
          <w:b w:val="0"/>
          <w:noProof w:val="0"/>
          <w:szCs w:val="22"/>
          <w:lang w:eastAsia="en-GB"/>
        </w:rPr>
      </w:pPr>
      <w:r w:rsidRPr="0089040E">
        <w:rPr>
          <w:noProof w:val="0"/>
        </w:rPr>
        <w:fldChar w:fldCharType="begin"/>
      </w:r>
      <w:r w:rsidRPr="0089040E">
        <w:rPr>
          <w:noProof w:val="0"/>
        </w:rPr>
        <w:instrText xml:space="preserve"> TOC \o "1-3" \h \z \u </w:instrText>
      </w:r>
      <w:r w:rsidRPr="0089040E">
        <w:rPr>
          <w:noProof w:val="0"/>
        </w:rPr>
        <w:fldChar w:fldCharType="separate"/>
      </w:r>
      <w:hyperlink w:anchor="_Toc463794733" w:history="1">
        <w:r w:rsidR="0065472E" w:rsidRPr="0089040E">
          <w:rPr>
            <w:rStyle w:val="Hyperlink"/>
            <w:rFonts w:cs="Arial"/>
            <w:noProof w:val="0"/>
          </w:rPr>
          <w:t>1.</w:t>
        </w:r>
        <w:r w:rsidR="0065472E" w:rsidRPr="0089040E">
          <w:rPr>
            <w:rFonts w:ascii="Calibri" w:hAnsi="Calibri"/>
            <w:b w:val="0"/>
            <w:noProof w:val="0"/>
            <w:szCs w:val="22"/>
            <w:lang w:eastAsia="en-GB"/>
          </w:rPr>
          <w:tab/>
        </w:r>
        <w:r w:rsidR="0065472E" w:rsidRPr="0089040E">
          <w:rPr>
            <w:rStyle w:val="Hyperlink"/>
            <w:noProof w:val="0"/>
          </w:rPr>
          <w:t>LĪGUMA PRIEKŠMETS</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_Toc463794733 \h </w:instrText>
        </w:r>
        <w:r w:rsidR="0065472E" w:rsidRPr="0089040E">
          <w:rPr>
            <w:noProof w:val="0"/>
            <w:webHidden/>
          </w:rPr>
        </w:r>
        <w:r w:rsidR="0065472E" w:rsidRPr="0089040E">
          <w:rPr>
            <w:noProof w:val="0"/>
            <w:webHidden/>
          </w:rPr>
          <w:fldChar w:fldCharType="separate"/>
        </w:r>
        <w:r w:rsidR="003D74D5">
          <w:rPr>
            <w:webHidden/>
          </w:rPr>
          <w:t>3</w:t>
        </w:r>
        <w:r w:rsidR="0065472E" w:rsidRPr="0089040E">
          <w:rPr>
            <w:noProof w:val="0"/>
            <w:webHidden/>
          </w:rPr>
          <w:fldChar w:fldCharType="end"/>
        </w:r>
      </w:hyperlink>
    </w:p>
    <w:p w14:paraId="77218488" w14:textId="77777777" w:rsidR="0065472E" w:rsidRPr="0089040E" w:rsidRDefault="003D74D5">
      <w:pPr>
        <w:pStyle w:val="TOC2"/>
        <w:tabs>
          <w:tab w:val="left" w:pos="960"/>
        </w:tabs>
        <w:rPr>
          <w:rFonts w:ascii="Calibri" w:hAnsi="Calibri"/>
          <w:i w:val="0"/>
          <w:noProof w:val="0"/>
          <w:szCs w:val="22"/>
          <w:lang w:eastAsia="en-GB"/>
        </w:rPr>
      </w:pPr>
      <w:hyperlink w:anchor="_Toc463794734" w:history="1">
        <w:r w:rsidR="0065472E" w:rsidRPr="0089040E">
          <w:rPr>
            <w:rStyle w:val="Hyperlink"/>
            <w:rFonts w:cs="Arial"/>
            <w:noProof w:val="0"/>
          </w:rPr>
          <w:t>1.1</w:t>
        </w:r>
        <w:r w:rsidR="0065472E" w:rsidRPr="0089040E">
          <w:rPr>
            <w:rFonts w:ascii="Calibri" w:hAnsi="Calibri"/>
            <w:i w:val="0"/>
            <w:noProof w:val="0"/>
            <w:szCs w:val="22"/>
            <w:lang w:eastAsia="en-GB"/>
          </w:rPr>
          <w:tab/>
        </w:r>
        <w:r w:rsidR="0065472E" w:rsidRPr="0089040E">
          <w:rPr>
            <w:rStyle w:val="Hyperlink"/>
            <w:noProof w:val="0"/>
          </w:rPr>
          <w:t>Vispārējas piezīmes</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_Toc463794734 \h </w:instrText>
        </w:r>
        <w:r w:rsidR="0065472E" w:rsidRPr="0089040E">
          <w:rPr>
            <w:noProof w:val="0"/>
            <w:webHidden/>
          </w:rPr>
        </w:r>
        <w:r w:rsidR="0065472E" w:rsidRPr="0089040E">
          <w:rPr>
            <w:noProof w:val="0"/>
            <w:webHidden/>
          </w:rPr>
          <w:fldChar w:fldCharType="separate"/>
        </w:r>
        <w:r>
          <w:rPr>
            <w:webHidden/>
          </w:rPr>
          <w:t>3</w:t>
        </w:r>
        <w:r w:rsidR="0065472E" w:rsidRPr="0089040E">
          <w:rPr>
            <w:noProof w:val="0"/>
            <w:webHidden/>
          </w:rPr>
          <w:fldChar w:fldCharType="end"/>
        </w:r>
      </w:hyperlink>
    </w:p>
    <w:p w14:paraId="5BE64C77" w14:textId="77777777" w:rsidR="0065472E" w:rsidRPr="0089040E" w:rsidRDefault="003D74D5">
      <w:pPr>
        <w:pStyle w:val="TOC2"/>
        <w:tabs>
          <w:tab w:val="left" w:pos="960"/>
        </w:tabs>
        <w:rPr>
          <w:rFonts w:ascii="Calibri" w:hAnsi="Calibri"/>
          <w:i w:val="0"/>
          <w:noProof w:val="0"/>
          <w:szCs w:val="22"/>
          <w:lang w:eastAsia="en-GB"/>
        </w:rPr>
      </w:pPr>
      <w:hyperlink w:anchor="_Toc463794735" w:history="1">
        <w:r w:rsidR="0065472E" w:rsidRPr="0089040E">
          <w:rPr>
            <w:rStyle w:val="Hyperlink"/>
            <w:rFonts w:cs="Arial"/>
            <w:noProof w:val="0"/>
          </w:rPr>
          <w:t>1.2</w:t>
        </w:r>
        <w:r w:rsidR="0065472E" w:rsidRPr="0089040E">
          <w:rPr>
            <w:rFonts w:ascii="Calibri" w:hAnsi="Calibri"/>
            <w:i w:val="0"/>
            <w:noProof w:val="0"/>
            <w:szCs w:val="22"/>
            <w:lang w:eastAsia="en-GB"/>
          </w:rPr>
          <w:tab/>
        </w:r>
        <w:r w:rsidR="0065472E" w:rsidRPr="0089040E">
          <w:rPr>
            <w:rStyle w:val="Hyperlink"/>
            <w:noProof w:val="0"/>
          </w:rPr>
          <w:t>Pieeja videi draudzīgiem (“zaļiem”) publiskajiem iepirkumiem</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_Toc463794735 \h </w:instrText>
        </w:r>
        <w:r w:rsidR="0065472E" w:rsidRPr="0089040E">
          <w:rPr>
            <w:noProof w:val="0"/>
            <w:webHidden/>
          </w:rPr>
        </w:r>
        <w:r w:rsidR="0065472E" w:rsidRPr="0089040E">
          <w:rPr>
            <w:noProof w:val="0"/>
            <w:webHidden/>
          </w:rPr>
          <w:fldChar w:fldCharType="separate"/>
        </w:r>
        <w:r>
          <w:rPr>
            <w:webHidden/>
          </w:rPr>
          <w:t>3</w:t>
        </w:r>
        <w:r w:rsidR="0065472E" w:rsidRPr="0089040E">
          <w:rPr>
            <w:noProof w:val="0"/>
            <w:webHidden/>
          </w:rPr>
          <w:fldChar w:fldCharType="end"/>
        </w:r>
      </w:hyperlink>
    </w:p>
    <w:p w14:paraId="2D106333" w14:textId="77777777" w:rsidR="0065472E" w:rsidRPr="0089040E" w:rsidRDefault="003D74D5">
      <w:pPr>
        <w:pStyle w:val="TOC2"/>
        <w:tabs>
          <w:tab w:val="left" w:pos="960"/>
        </w:tabs>
        <w:rPr>
          <w:rFonts w:ascii="Calibri" w:hAnsi="Calibri"/>
          <w:i w:val="0"/>
          <w:noProof w:val="0"/>
          <w:szCs w:val="22"/>
          <w:lang w:eastAsia="en-GB"/>
        </w:rPr>
      </w:pPr>
      <w:hyperlink w:anchor="_Toc463794736" w:history="1">
        <w:r w:rsidR="0065472E" w:rsidRPr="0089040E">
          <w:rPr>
            <w:rStyle w:val="Hyperlink"/>
            <w:rFonts w:cs="Arial"/>
            <w:noProof w:val="0"/>
          </w:rPr>
          <w:t>1.3</w:t>
        </w:r>
        <w:r w:rsidR="0065472E" w:rsidRPr="0089040E">
          <w:rPr>
            <w:rFonts w:ascii="Calibri" w:hAnsi="Calibri"/>
            <w:i w:val="0"/>
            <w:noProof w:val="0"/>
            <w:szCs w:val="22"/>
            <w:lang w:eastAsia="en-GB"/>
          </w:rPr>
          <w:tab/>
        </w:r>
        <w:r w:rsidR="0065472E" w:rsidRPr="0089040E">
          <w:rPr>
            <w:rStyle w:val="Hyperlink"/>
            <w:noProof w:val="0"/>
          </w:rPr>
          <w:t>Produktu definīcija un produktu klāsts</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_Toc463794736 \h </w:instrText>
        </w:r>
        <w:r w:rsidR="0065472E" w:rsidRPr="0089040E">
          <w:rPr>
            <w:noProof w:val="0"/>
            <w:webHidden/>
          </w:rPr>
        </w:r>
        <w:r w:rsidR="0065472E" w:rsidRPr="0089040E">
          <w:rPr>
            <w:noProof w:val="0"/>
            <w:webHidden/>
          </w:rPr>
          <w:fldChar w:fldCharType="separate"/>
        </w:r>
        <w:r>
          <w:rPr>
            <w:webHidden/>
          </w:rPr>
          <w:t>3</w:t>
        </w:r>
        <w:r w:rsidR="0065472E" w:rsidRPr="0089040E">
          <w:rPr>
            <w:noProof w:val="0"/>
            <w:webHidden/>
          </w:rPr>
          <w:fldChar w:fldCharType="end"/>
        </w:r>
      </w:hyperlink>
    </w:p>
    <w:p w14:paraId="68BA5991" w14:textId="77777777" w:rsidR="0065472E" w:rsidRPr="0089040E" w:rsidRDefault="003D74D5">
      <w:pPr>
        <w:pStyle w:val="TOC2"/>
        <w:tabs>
          <w:tab w:val="left" w:pos="960"/>
        </w:tabs>
        <w:rPr>
          <w:rFonts w:ascii="Calibri" w:hAnsi="Calibri"/>
          <w:i w:val="0"/>
          <w:noProof w:val="0"/>
          <w:szCs w:val="22"/>
          <w:lang w:eastAsia="en-GB"/>
        </w:rPr>
      </w:pPr>
      <w:hyperlink w:anchor="_Toc463794737" w:history="1">
        <w:r w:rsidR="0065472E" w:rsidRPr="0089040E">
          <w:rPr>
            <w:rStyle w:val="Hyperlink"/>
            <w:rFonts w:cs="Arial"/>
            <w:noProof w:val="0"/>
          </w:rPr>
          <w:t>1.4</w:t>
        </w:r>
        <w:r w:rsidR="0065472E" w:rsidRPr="0089040E">
          <w:rPr>
            <w:rFonts w:ascii="Calibri" w:hAnsi="Calibri"/>
            <w:i w:val="0"/>
            <w:noProof w:val="0"/>
            <w:szCs w:val="22"/>
            <w:lang w:eastAsia="en-GB"/>
          </w:rPr>
          <w:tab/>
        </w:r>
        <w:r w:rsidR="0065472E" w:rsidRPr="0089040E">
          <w:rPr>
            <w:rStyle w:val="Hyperlink"/>
            <w:noProof w:val="0"/>
          </w:rPr>
          <w:t>Ceļu klasifikācija</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_Toc463794737 \h </w:instrText>
        </w:r>
        <w:r w:rsidR="0065472E" w:rsidRPr="0089040E">
          <w:rPr>
            <w:noProof w:val="0"/>
            <w:webHidden/>
          </w:rPr>
        </w:r>
        <w:r w:rsidR="0065472E" w:rsidRPr="0089040E">
          <w:rPr>
            <w:noProof w:val="0"/>
            <w:webHidden/>
          </w:rPr>
          <w:fldChar w:fldCharType="separate"/>
        </w:r>
        <w:r>
          <w:rPr>
            <w:webHidden/>
          </w:rPr>
          <w:t>4</w:t>
        </w:r>
        <w:r w:rsidR="0065472E" w:rsidRPr="0089040E">
          <w:rPr>
            <w:noProof w:val="0"/>
            <w:webHidden/>
          </w:rPr>
          <w:fldChar w:fldCharType="end"/>
        </w:r>
      </w:hyperlink>
    </w:p>
    <w:p w14:paraId="500AF8CD" w14:textId="77777777" w:rsidR="0065472E" w:rsidRPr="0089040E" w:rsidRDefault="003D74D5">
      <w:pPr>
        <w:pStyle w:val="TOC2"/>
        <w:tabs>
          <w:tab w:val="left" w:pos="960"/>
        </w:tabs>
        <w:rPr>
          <w:rFonts w:ascii="Calibri" w:hAnsi="Calibri"/>
          <w:i w:val="0"/>
          <w:noProof w:val="0"/>
          <w:szCs w:val="22"/>
          <w:lang w:eastAsia="en-GB"/>
        </w:rPr>
      </w:pPr>
      <w:hyperlink w:anchor="_Toc463794738" w:history="1">
        <w:r w:rsidR="0065472E" w:rsidRPr="0089040E">
          <w:rPr>
            <w:rStyle w:val="Hyperlink"/>
            <w:rFonts w:cs="Arial"/>
            <w:noProof w:val="0"/>
          </w:rPr>
          <w:t>1.5</w:t>
        </w:r>
        <w:r w:rsidR="0065472E" w:rsidRPr="0089040E">
          <w:rPr>
            <w:rFonts w:ascii="Calibri" w:hAnsi="Calibri"/>
            <w:i w:val="0"/>
            <w:noProof w:val="0"/>
            <w:szCs w:val="22"/>
            <w:lang w:eastAsia="en-GB"/>
          </w:rPr>
          <w:tab/>
        </w:r>
        <w:r w:rsidR="0065472E" w:rsidRPr="0089040E">
          <w:rPr>
            <w:rStyle w:val="Hyperlink"/>
            <w:noProof w:val="0"/>
          </w:rPr>
          <w:t>Energoefektivitātes mērķvērtība [1]</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_Toc463794738 \h </w:instrText>
        </w:r>
        <w:r w:rsidR="0065472E" w:rsidRPr="0089040E">
          <w:rPr>
            <w:noProof w:val="0"/>
            <w:webHidden/>
          </w:rPr>
        </w:r>
        <w:r w:rsidR="0065472E" w:rsidRPr="0089040E">
          <w:rPr>
            <w:noProof w:val="0"/>
            <w:webHidden/>
          </w:rPr>
          <w:fldChar w:fldCharType="separate"/>
        </w:r>
        <w:r>
          <w:rPr>
            <w:webHidden/>
          </w:rPr>
          <w:t>4</w:t>
        </w:r>
        <w:r w:rsidR="0065472E" w:rsidRPr="0089040E">
          <w:rPr>
            <w:noProof w:val="0"/>
            <w:webHidden/>
          </w:rPr>
          <w:fldChar w:fldCharType="end"/>
        </w:r>
      </w:hyperlink>
    </w:p>
    <w:p w14:paraId="4FF7A43E" w14:textId="77777777" w:rsidR="0065472E" w:rsidRPr="0089040E" w:rsidRDefault="003D74D5">
      <w:pPr>
        <w:pStyle w:val="TOC2"/>
        <w:tabs>
          <w:tab w:val="left" w:pos="960"/>
        </w:tabs>
        <w:rPr>
          <w:rFonts w:ascii="Calibri" w:hAnsi="Calibri"/>
          <w:i w:val="0"/>
          <w:noProof w:val="0"/>
          <w:szCs w:val="22"/>
          <w:lang w:eastAsia="en-GB"/>
        </w:rPr>
      </w:pPr>
      <w:hyperlink w:anchor="_Toc463794739" w:history="1">
        <w:r w:rsidR="0065472E" w:rsidRPr="0089040E">
          <w:rPr>
            <w:rStyle w:val="Hyperlink"/>
            <w:rFonts w:cs="Arial"/>
            <w:noProof w:val="0"/>
          </w:rPr>
          <w:t>1.6</w:t>
        </w:r>
        <w:r w:rsidR="0065472E" w:rsidRPr="0089040E">
          <w:rPr>
            <w:rFonts w:ascii="Calibri" w:hAnsi="Calibri"/>
            <w:i w:val="0"/>
            <w:noProof w:val="0"/>
            <w:szCs w:val="22"/>
            <w:lang w:eastAsia="en-GB"/>
          </w:rPr>
          <w:tab/>
        </w:r>
        <w:r w:rsidR="0065472E" w:rsidRPr="0089040E">
          <w:rPr>
            <w:rStyle w:val="Hyperlink"/>
            <w:noProof w:val="0"/>
          </w:rPr>
          <w:t>Apgaismošanas sistēmu atbilstība standartiem</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_Toc463794739 \h </w:instrText>
        </w:r>
        <w:r w:rsidR="0065472E" w:rsidRPr="0089040E">
          <w:rPr>
            <w:noProof w:val="0"/>
            <w:webHidden/>
          </w:rPr>
        </w:r>
        <w:r w:rsidR="0065472E" w:rsidRPr="0089040E">
          <w:rPr>
            <w:noProof w:val="0"/>
            <w:webHidden/>
          </w:rPr>
          <w:fldChar w:fldCharType="separate"/>
        </w:r>
        <w:r>
          <w:rPr>
            <w:webHidden/>
          </w:rPr>
          <w:t>5</w:t>
        </w:r>
        <w:r w:rsidR="0065472E" w:rsidRPr="0089040E">
          <w:rPr>
            <w:noProof w:val="0"/>
            <w:webHidden/>
          </w:rPr>
          <w:fldChar w:fldCharType="end"/>
        </w:r>
      </w:hyperlink>
    </w:p>
    <w:p w14:paraId="6A64BB35" w14:textId="77777777" w:rsidR="0065472E" w:rsidRPr="0089040E" w:rsidRDefault="003D74D5">
      <w:pPr>
        <w:pStyle w:val="TOC2"/>
        <w:tabs>
          <w:tab w:val="left" w:pos="960"/>
        </w:tabs>
        <w:rPr>
          <w:rFonts w:ascii="Calibri" w:hAnsi="Calibri"/>
          <w:i w:val="0"/>
          <w:noProof w:val="0"/>
          <w:szCs w:val="22"/>
          <w:lang w:eastAsia="en-GB"/>
        </w:rPr>
      </w:pPr>
      <w:hyperlink w:anchor="_Toc463794740" w:history="1">
        <w:r w:rsidR="0065472E" w:rsidRPr="0089040E">
          <w:rPr>
            <w:rStyle w:val="Hyperlink"/>
            <w:rFonts w:cs="Arial"/>
            <w:noProof w:val="0"/>
          </w:rPr>
          <w:t>1.7</w:t>
        </w:r>
        <w:r w:rsidR="0065472E" w:rsidRPr="0089040E">
          <w:rPr>
            <w:rFonts w:ascii="Calibri" w:hAnsi="Calibri"/>
            <w:i w:val="0"/>
            <w:noProof w:val="0"/>
            <w:szCs w:val="22"/>
            <w:lang w:eastAsia="en-GB"/>
          </w:rPr>
          <w:tab/>
        </w:r>
        <w:r w:rsidR="0065472E" w:rsidRPr="0089040E">
          <w:rPr>
            <w:rStyle w:val="Hyperlink"/>
            <w:noProof w:val="0"/>
          </w:rPr>
          <w:t>Prasību analīze – specifikācijas</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_Toc463794740 \h </w:instrText>
        </w:r>
        <w:r w:rsidR="0065472E" w:rsidRPr="0089040E">
          <w:rPr>
            <w:noProof w:val="0"/>
            <w:webHidden/>
          </w:rPr>
        </w:r>
        <w:r w:rsidR="0065472E" w:rsidRPr="0089040E">
          <w:rPr>
            <w:noProof w:val="0"/>
            <w:webHidden/>
          </w:rPr>
          <w:fldChar w:fldCharType="separate"/>
        </w:r>
        <w:r>
          <w:rPr>
            <w:webHidden/>
          </w:rPr>
          <w:t>6</w:t>
        </w:r>
        <w:r w:rsidR="0065472E" w:rsidRPr="0089040E">
          <w:rPr>
            <w:noProof w:val="0"/>
            <w:webHidden/>
          </w:rPr>
          <w:fldChar w:fldCharType="end"/>
        </w:r>
      </w:hyperlink>
    </w:p>
    <w:p w14:paraId="356ED48B" w14:textId="77777777" w:rsidR="0065472E" w:rsidRPr="0089040E" w:rsidRDefault="003D74D5">
      <w:pPr>
        <w:pStyle w:val="TOC2"/>
        <w:tabs>
          <w:tab w:val="left" w:pos="960"/>
        </w:tabs>
        <w:rPr>
          <w:rFonts w:ascii="Calibri" w:hAnsi="Calibri"/>
          <w:i w:val="0"/>
          <w:noProof w:val="0"/>
          <w:szCs w:val="22"/>
          <w:lang w:eastAsia="en-GB"/>
        </w:rPr>
      </w:pPr>
      <w:hyperlink w:anchor="_Toc463794741" w:history="1">
        <w:r w:rsidR="0065472E" w:rsidRPr="0089040E">
          <w:rPr>
            <w:rStyle w:val="Hyperlink"/>
            <w:rFonts w:cs="Arial"/>
            <w:noProof w:val="0"/>
          </w:rPr>
          <w:t>1.8</w:t>
        </w:r>
        <w:r w:rsidR="0065472E" w:rsidRPr="0089040E">
          <w:rPr>
            <w:rFonts w:ascii="Calibri" w:hAnsi="Calibri"/>
            <w:i w:val="0"/>
            <w:noProof w:val="0"/>
            <w:szCs w:val="22"/>
            <w:lang w:eastAsia="en-GB"/>
          </w:rPr>
          <w:tab/>
        </w:r>
        <w:r w:rsidR="0065472E" w:rsidRPr="0089040E">
          <w:rPr>
            <w:rStyle w:val="Hyperlink"/>
            <w:noProof w:val="0"/>
          </w:rPr>
          <w:t>Aprites cikla beigu posms un atkritumu pārvaldība</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_Toc463794741 \h </w:instrText>
        </w:r>
        <w:r w:rsidR="0065472E" w:rsidRPr="0089040E">
          <w:rPr>
            <w:noProof w:val="0"/>
            <w:webHidden/>
          </w:rPr>
        </w:r>
        <w:r w:rsidR="0065472E" w:rsidRPr="0089040E">
          <w:rPr>
            <w:noProof w:val="0"/>
            <w:webHidden/>
          </w:rPr>
          <w:fldChar w:fldCharType="separate"/>
        </w:r>
        <w:r>
          <w:rPr>
            <w:webHidden/>
          </w:rPr>
          <w:t>12</w:t>
        </w:r>
        <w:r w:rsidR="0065472E" w:rsidRPr="0089040E">
          <w:rPr>
            <w:noProof w:val="0"/>
            <w:webHidden/>
          </w:rPr>
          <w:fldChar w:fldCharType="end"/>
        </w:r>
      </w:hyperlink>
    </w:p>
    <w:p w14:paraId="77DCAEBC" w14:textId="77777777" w:rsidR="0065472E" w:rsidRPr="0089040E" w:rsidRDefault="003D74D5">
      <w:pPr>
        <w:pStyle w:val="TOC2"/>
        <w:tabs>
          <w:tab w:val="left" w:pos="960"/>
        </w:tabs>
        <w:rPr>
          <w:rFonts w:ascii="Calibri" w:hAnsi="Calibri"/>
          <w:i w:val="0"/>
          <w:noProof w:val="0"/>
          <w:szCs w:val="22"/>
          <w:lang w:eastAsia="en-GB"/>
        </w:rPr>
      </w:pPr>
      <w:hyperlink w:anchor="_Toc463794742" w:history="1">
        <w:r w:rsidR="0065472E" w:rsidRPr="0089040E">
          <w:rPr>
            <w:rStyle w:val="Hyperlink"/>
            <w:rFonts w:cs="Arial"/>
            <w:noProof w:val="0"/>
          </w:rPr>
          <w:t>1.9</w:t>
        </w:r>
        <w:r w:rsidR="0065472E" w:rsidRPr="0089040E">
          <w:rPr>
            <w:rFonts w:ascii="Calibri" w:hAnsi="Calibri"/>
            <w:i w:val="0"/>
            <w:noProof w:val="0"/>
            <w:szCs w:val="22"/>
            <w:lang w:eastAsia="en-GB"/>
          </w:rPr>
          <w:tab/>
        </w:r>
        <w:r w:rsidR="0065472E" w:rsidRPr="0089040E">
          <w:rPr>
            <w:rStyle w:val="Hyperlink"/>
            <w:noProof w:val="0"/>
          </w:rPr>
          <w:t>Prasības attiecībā uz ziņošanu</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_Toc463794742 \h </w:instrText>
        </w:r>
        <w:r w:rsidR="0065472E" w:rsidRPr="0089040E">
          <w:rPr>
            <w:noProof w:val="0"/>
            <w:webHidden/>
          </w:rPr>
        </w:r>
        <w:r w:rsidR="0065472E" w:rsidRPr="0089040E">
          <w:rPr>
            <w:noProof w:val="0"/>
            <w:webHidden/>
          </w:rPr>
          <w:fldChar w:fldCharType="separate"/>
        </w:r>
        <w:r>
          <w:rPr>
            <w:webHidden/>
          </w:rPr>
          <w:t>12</w:t>
        </w:r>
        <w:r w:rsidR="0065472E" w:rsidRPr="0089040E">
          <w:rPr>
            <w:noProof w:val="0"/>
            <w:webHidden/>
          </w:rPr>
          <w:fldChar w:fldCharType="end"/>
        </w:r>
      </w:hyperlink>
    </w:p>
    <w:p w14:paraId="6828651F" w14:textId="77777777" w:rsidR="0065472E" w:rsidRPr="0089040E" w:rsidRDefault="003D74D5">
      <w:pPr>
        <w:pStyle w:val="TOC1"/>
        <w:tabs>
          <w:tab w:val="left" w:pos="482"/>
        </w:tabs>
        <w:rPr>
          <w:rFonts w:ascii="Calibri" w:hAnsi="Calibri"/>
          <w:b w:val="0"/>
          <w:noProof w:val="0"/>
          <w:szCs w:val="22"/>
          <w:lang w:eastAsia="en-GB"/>
        </w:rPr>
      </w:pPr>
      <w:hyperlink w:anchor="_Toc463794743" w:history="1">
        <w:r w:rsidR="0065472E" w:rsidRPr="0089040E">
          <w:rPr>
            <w:rStyle w:val="Hyperlink"/>
            <w:rFonts w:cs="Arial"/>
            <w:noProof w:val="0"/>
          </w:rPr>
          <w:t>2.</w:t>
        </w:r>
        <w:r w:rsidR="0065472E" w:rsidRPr="0089040E">
          <w:rPr>
            <w:rFonts w:ascii="Calibri" w:hAnsi="Calibri"/>
            <w:b w:val="0"/>
            <w:noProof w:val="0"/>
            <w:szCs w:val="22"/>
            <w:lang w:eastAsia="en-GB"/>
          </w:rPr>
          <w:tab/>
        </w:r>
        <w:r w:rsidR="0065472E" w:rsidRPr="0089040E">
          <w:rPr>
            <w:rStyle w:val="Hyperlink"/>
            <w:noProof w:val="0"/>
          </w:rPr>
          <w:t>IESPĒJAS, KAS JĀNODROŠINA PASŪTĪTĀJAM</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_Toc463794743 \h </w:instrText>
        </w:r>
        <w:r w:rsidR="0065472E" w:rsidRPr="0089040E">
          <w:rPr>
            <w:noProof w:val="0"/>
            <w:webHidden/>
          </w:rPr>
        </w:r>
        <w:r w:rsidR="0065472E" w:rsidRPr="0089040E">
          <w:rPr>
            <w:noProof w:val="0"/>
            <w:webHidden/>
          </w:rPr>
          <w:fldChar w:fldCharType="separate"/>
        </w:r>
        <w:r>
          <w:rPr>
            <w:webHidden/>
          </w:rPr>
          <w:t>13</w:t>
        </w:r>
        <w:r w:rsidR="0065472E" w:rsidRPr="0089040E">
          <w:rPr>
            <w:noProof w:val="0"/>
            <w:webHidden/>
          </w:rPr>
          <w:fldChar w:fldCharType="end"/>
        </w:r>
      </w:hyperlink>
    </w:p>
    <w:p w14:paraId="70BC35CB" w14:textId="77777777" w:rsidR="0065472E" w:rsidRPr="0089040E" w:rsidRDefault="003D74D5">
      <w:pPr>
        <w:pStyle w:val="TOC1"/>
        <w:tabs>
          <w:tab w:val="left" w:pos="482"/>
        </w:tabs>
        <w:rPr>
          <w:rFonts w:ascii="Calibri" w:hAnsi="Calibri"/>
          <w:b w:val="0"/>
          <w:noProof w:val="0"/>
          <w:szCs w:val="22"/>
          <w:lang w:eastAsia="en-GB"/>
        </w:rPr>
      </w:pPr>
      <w:hyperlink w:anchor="_Toc463794744" w:history="1">
        <w:r w:rsidR="0065472E" w:rsidRPr="0089040E">
          <w:rPr>
            <w:rStyle w:val="Hyperlink"/>
            <w:rFonts w:cs="Arial"/>
            <w:noProof w:val="0"/>
          </w:rPr>
          <w:t>3.</w:t>
        </w:r>
        <w:r w:rsidR="0065472E" w:rsidRPr="0089040E">
          <w:rPr>
            <w:rFonts w:ascii="Calibri" w:hAnsi="Calibri"/>
            <w:b w:val="0"/>
            <w:noProof w:val="0"/>
            <w:szCs w:val="22"/>
            <w:lang w:eastAsia="en-GB"/>
          </w:rPr>
          <w:tab/>
        </w:r>
        <w:r w:rsidR="0065472E" w:rsidRPr="0089040E">
          <w:rPr>
            <w:rStyle w:val="Hyperlink"/>
            <w:noProof w:val="0"/>
          </w:rPr>
          <w:t>PIEGĀDE – LĪGUMA PRIEKŠMETA PIEŅEMŠANA</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_Toc463794744 \h </w:instrText>
        </w:r>
        <w:r w:rsidR="0065472E" w:rsidRPr="0089040E">
          <w:rPr>
            <w:noProof w:val="0"/>
            <w:webHidden/>
          </w:rPr>
        </w:r>
        <w:r w:rsidR="0065472E" w:rsidRPr="0089040E">
          <w:rPr>
            <w:noProof w:val="0"/>
            <w:webHidden/>
          </w:rPr>
          <w:fldChar w:fldCharType="separate"/>
        </w:r>
        <w:r>
          <w:rPr>
            <w:webHidden/>
          </w:rPr>
          <w:t>13</w:t>
        </w:r>
        <w:r w:rsidR="0065472E" w:rsidRPr="0089040E">
          <w:rPr>
            <w:noProof w:val="0"/>
            <w:webHidden/>
          </w:rPr>
          <w:fldChar w:fldCharType="end"/>
        </w:r>
      </w:hyperlink>
    </w:p>
    <w:p w14:paraId="7F689D49" w14:textId="77777777" w:rsidR="0065472E" w:rsidRPr="0089040E" w:rsidRDefault="003D74D5">
      <w:pPr>
        <w:pStyle w:val="TOC2"/>
        <w:tabs>
          <w:tab w:val="left" w:pos="960"/>
        </w:tabs>
        <w:rPr>
          <w:rFonts w:ascii="Calibri" w:hAnsi="Calibri"/>
          <w:i w:val="0"/>
          <w:noProof w:val="0"/>
          <w:szCs w:val="22"/>
          <w:lang w:eastAsia="en-GB"/>
        </w:rPr>
      </w:pPr>
      <w:hyperlink w:anchor="_Toc463794745" w:history="1">
        <w:r w:rsidR="0065472E" w:rsidRPr="0089040E">
          <w:rPr>
            <w:rStyle w:val="Hyperlink"/>
            <w:rFonts w:cs="Arial"/>
            <w:noProof w:val="0"/>
          </w:rPr>
          <w:t>3.1</w:t>
        </w:r>
        <w:r w:rsidR="0065472E" w:rsidRPr="0089040E">
          <w:rPr>
            <w:rFonts w:ascii="Calibri" w:hAnsi="Calibri"/>
            <w:i w:val="0"/>
            <w:noProof w:val="0"/>
            <w:szCs w:val="22"/>
            <w:lang w:eastAsia="en-GB"/>
          </w:rPr>
          <w:tab/>
        </w:r>
        <w:r w:rsidR="0065472E" w:rsidRPr="0089040E">
          <w:rPr>
            <w:rStyle w:val="Hyperlink"/>
            <w:noProof w:val="0"/>
          </w:rPr>
          <w:t>Piegādes vieta</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_Toc463794745 \h </w:instrText>
        </w:r>
        <w:r w:rsidR="0065472E" w:rsidRPr="0089040E">
          <w:rPr>
            <w:noProof w:val="0"/>
            <w:webHidden/>
          </w:rPr>
        </w:r>
        <w:r w:rsidR="0065472E" w:rsidRPr="0089040E">
          <w:rPr>
            <w:noProof w:val="0"/>
            <w:webHidden/>
          </w:rPr>
          <w:fldChar w:fldCharType="separate"/>
        </w:r>
        <w:r>
          <w:rPr>
            <w:webHidden/>
          </w:rPr>
          <w:t>13</w:t>
        </w:r>
        <w:r w:rsidR="0065472E" w:rsidRPr="0089040E">
          <w:rPr>
            <w:noProof w:val="0"/>
            <w:webHidden/>
          </w:rPr>
          <w:fldChar w:fldCharType="end"/>
        </w:r>
      </w:hyperlink>
    </w:p>
    <w:p w14:paraId="6B66F320" w14:textId="77777777" w:rsidR="0065472E" w:rsidRPr="0089040E" w:rsidRDefault="003D74D5">
      <w:pPr>
        <w:pStyle w:val="TOC2"/>
        <w:tabs>
          <w:tab w:val="left" w:pos="960"/>
        </w:tabs>
        <w:rPr>
          <w:rFonts w:ascii="Calibri" w:hAnsi="Calibri"/>
          <w:i w:val="0"/>
          <w:noProof w:val="0"/>
          <w:szCs w:val="22"/>
          <w:lang w:eastAsia="en-GB"/>
        </w:rPr>
      </w:pPr>
      <w:hyperlink w:anchor="_Toc463794746" w:history="1">
        <w:r w:rsidR="0065472E" w:rsidRPr="0089040E">
          <w:rPr>
            <w:rStyle w:val="Hyperlink"/>
            <w:rFonts w:cs="Arial"/>
            <w:noProof w:val="0"/>
          </w:rPr>
          <w:t>3.2</w:t>
        </w:r>
        <w:r w:rsidR="0065472E" w:rsidRPr="0089040E">
          <w:rPr>
            <w:rFonts w:ascii="Calibri" w:hAnsi="Calibri"/>
            <w:i w:val="0"/>
            <w:noProof w:val="0"/>
            <w:szCs w:val="22"/>
            <w:lang w:eastAsia="en-GB"/>
          </w:rPr>
          <w:tab/>
        </w:r>
        <w:r w:rsidR="0065472E" w:rsidRPr="0089040E">
          <w:rPr>
            <w:rStyle w:val="Hyperlink"/>
            <w:noProof w:val="0"/>
          </w:rPr>
          <w:t>Piegādes grafiks</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_Toc463794746 \h </w:instrText>
        </w:r>
        <w:r w:rsidR="0065472E" w:rsidRPr="0089040E">
          <w:rPr>
            <w:noProof w:val="0"/>
            <w:webHidden/>
          </w:rPr>
        </w:r>
        <w:r w:rsidR="0065472E" w:rsidRPr="0089040E">
          <w:rPr>
            <w:noProof w:val="0"/>
            <w:webHidden/>
          </w:rPr>
          <w:fldChar w:fldCharType="separate"/>
        </w:r>
        <w:r>
          <w:rPr>
            <w:webHidden/>
          </w:rPr>
          <w:t>13</w:t>
        </w:r>
        <w:r w:rsidR="0065472E" w:rsidRPr="0089040E">
          <w:rPr>
            <w:noProof w:val="0"/>
            <w:webHidden/>
          </w:rPr>
          <w:fldChar w:fldCharType="end"/>
        </w:r>
      </w:hyperlink>
    </w:p>
    <w:p w14:paraId="678A0B55" w14:textId="77777777" w:rsidR="0065472E" w:rsidRPr="0089040E" w:rsidRDefault="003D74D5">
      <w:pPr>
        <w:pStyle w:val="TOC2"/>
        <w:tabs>
          <w:tab w:val="left" w:pos="960"/>
        </w:tabs>
        <w:rPr>
          <w:rFonts w:ascii="Calibri" w:hAnsi="Calibri"/>
          <w:i w:val="0"/>
          <w:noProof w:val="0"/>
          <w:szCs w:val="22"/>
          <w:lang w:eastAsia="en-GB"/>
        </w:rPr>
      </w:pPr>
      <w:hyperlink w:anchor="_Toc463794747" w:history="1">
        <w:r w:rsidR="0065472E" w:rsidRPr="0089040E">
          <w:rPr>
            <w:rStyle w:val="Hyperlink"/>
            <w:rFonts w:cs="Arial"/>
            <w:noProof w:val="0"/>
          </w:rPr>
          <w:t>3.3</w:t>
        </w:r>
        <w:r w:rsidR="0065472E" w:rsidRPr="0089040E">
          <w:rPr>
            <w:rFonts w:ascii="Calibri" w:hAnsi="Calibri"/>
            <w:i w:val="0"/>
            <w:noProof w:val="0"/>
            <w:szCs w:val="22"/>
            <w:lang w:eastAsia="en-GB"/>
          </w:rPr>
          <w:tab/>
        </w:r>
        <w:r w:rsidR="0065472E" w:rsidRPr="0089040E">
          <w:rPr>
            <w:rStyle w:val="Hyperlink"/>
            <w:noProof w:val="0"/>
          </w:rPr>
          <w:t>Nodevumu pārbaude un pieņemšana</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_Toc463794747 \h </w:instrText>
        </w:r>
        <w:r w:rsidR="0065472E" w:rsidRPr="0089040E">
          <w:rPr>
            <w:noProof w:val="0"/>
            <w:webHidden/>
          </w:rPr>
        </w:r>
        <w:r w:rsidR="0065472E" w:rsidRPr="0089040E">
          <w:rPr>
            <w:noProof w:val="0"/>
            <w:webHidden/>
          </w:rPr>
          <w:fldChar w:fldCharType="separate"/>
        </w:r>
        <w:r>
          <w:rPr>
            <w:webHidden/>
          </w:rPr>
          <w:t>14</w:t>
        </w:r>
        <w:r w:rsidR="0065472E" w:rsidRPr="0089040E">
          <w:rPr>
            <w:noProof w:val="0"/>
            <w:webHidden/>
          </w:rPr>
          <w:fldChar w:fldCharType="end"/>
        </w:r>
      </w:hyperlink>
    </w:p>
    <w:p w14:paraId="35E1ADB2" w14:textId="77777777" w:rsidR="0065472E" w:rsidRPr="0089040E" w:rsidRDefault="003D74D5">
      <w:pPr>
        <w:pStyle w:val="TOC1"/>
        <w:tabs>
          <w:tab w:val="left" w:pos="482"/>
        </w:tabs>
        <w:rPr>
          <w:rFonts w:ascii="Calibri" w:hAnsi="Calibri"/>
          <w:b w:val="0"/>
          <w:noProof w:val="0"/>
          <w:szCs w:val="22"/>
          <w:lang w:eastAsia="en-GB"/>
        </w:rPr>
      </w:pPr>
      <w:hyperlink w:anchor="_Toc463794748" w:history="1">
        <w:r w:rsidR="0065472E" w:rsidRPr="0089040E">
          <w:rPr>
            <w:rStyle w:val="Hyperlink"/>
            <w:rFonts w:cs="Arial"/>
            <w:noProof w:val="0"/>
          </w:rPr>
          <w:t>4.</w:t>
        </w:r>
        <w:r w:rsidR="0065472E" w:rsidRPr="0089040E">
          <w:rPr>
            <w:rFonts w:ascii="Calibri" w:hAnsi="Calibri"/>
            <w:b w:val="0"/>
            <w:noProof w:val="0"/>
            <w:szCs w:val="22"/>
            <w:lang w:eastAsia="en-GB"/>
          </w:rPr>
          <w:tab/>
        </w:r>
        <w:r w:rsidR="0065472E" w:rsidRPr="0089040E">
          <w:rPr>
            <w:rStyle w:val="Hyperlink"/>
            <w:noProof w:val="0"/>
          </w:rPr>
          <w:t>PRASĪBAS ATTIECĪBĀ UZ DARBINIEKIEM</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_Toc463794748 \h </w:instrText>
        </w:r>
        <w:r w:rsidR="0065472E" w:rsidRPr="0089040E">
          <w:rPr>
            <w:noProof w:val="0"/>
            <w:webHidden/>
          </w:rPr>
        </w:r>
        <w:r w:rsidR="0065472E" w:rsidRPr="0089040E">
          <w:rPr>
            <w:noProof w:val="0"/>
            <w:webHidden/>
          </w:rPr>
          <w:fldChar w:fldCharType="separate"/>
        </w:r>
        <w:r>
          <w:rPr>
            <w:webHidden/>
          </w:rPr>
          <w:t>14</w:t>
        </w:r>
        <w:r w:rsidR="0065472E" w:rsidRPr="0089040E">
          <w:rPr>
            <w:noProof w:val="0"/>
            <w:webHidden/>
          </w:rPr>
          <w:fldChar w:fldCharType="end"/>
        </w:r>
      </w:hyperlink>
    </w:p>
    <w:p w14:paraId="2DD15C22" w14:textId="77777777" w:rsidR="0065472E" w:rsidRPr="0089040E" w:rsidRDefault="003D74D5">
      <w:pPr>
        <w:pStyle w:val="TOC2"/>
        <w:tabs>
          <w:tab w:val="left" w:pos="960"/>
        </w:tabs>
        <w:rPr>
          <w:rFonts w:ascii="Calibri" w:hAnsi="Calibri"/>
          <w:i w:val="0"/>
          <w:noProof w:val="0"/>
          <w:szCs w:val="22"/>
          <w:lang w:eastAsia="en-GB"/>
        </w:rPr>
      </w:pPr>
      <w:hyperlink w:anchor="_Toc463794749" w:history="1">
        <w:r w:rsidR="0065472E" w:rsidRPr="0089040E">
          <w:rPr>
            <w:rStyle w:val="Hyperlink"/>
            <w:rFonts w:cs="Arial"/>
            <w:noProof w:val="0"/>
          </w:rPr>
          <w:t>4.1</w:t>
        </w:r>
        <w:r w:rsidR="0065472E" w:rsidRPr="0089040E">
          <w:rPr>
            <w:rFonts w:ascii="Calibri" w:hAnsi="Calibri"/>
            <w:i w:val="0"/>
            <w:noProof w:val="0"/>
            <w:szCs w:val="22"/>
            <w:lang w:eastAsia="en-GB"/>
          </w:rPr>
          <w:tab/>
        </w:r>
        <w:r w:rsidR="0065472E" w:rsidRPr="0089040E">
          <w:rPr>
            <w:rStyle w:val="Hyperlink"/>
            <w:noProof w:val="0"/>
          </w:rPr>
          <w:t>Līgumslēdzēja projekta vadītājs</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_Toc463794749 \h </w:instrText>
        </w:r>
        <w:r w:rsidR="0065472E" w:rsidRPr="0089040E">
          <w:rPr>
            <w:noProof w:val="0"/>
            <w:webHidden/>
          </w:rPr>
        </w:r>
        <w:r w:rsidR="0065472E" w:rsidRPr="0089040E">
          <w:rPr>
            <w:noProof w:val="0"/>
            <w:webHidden/>
          </w:rPr>
          <w:fldChar w:fldCharType="separate"/>
        </w:r>
        <w:r>
          <w:rPr>
            <w:webHidden/>
          </w:rPr>
          <w:t>14</w:t>
        </w:r>
        <w:r w:rsidR="0065472E" w:rsidRPr="0089040E">
          <w:rPr>
            <w:noProof w:val="0"/>
            <w:webHidden/>
          </w:rPr>
          <w:fldChar w:fldCharType="end"/>
        </w:r>
      </w:hyperlink>
    </w:p>
    <w:p w14:paraId="53C84F5B" w14:textId="77777777" w:rsidR="0065472E" w:rsidRPr="0089040E" w:rsidRDefault="003D74D5">
      <w:pPr>
        <w:pStyle w:val="TOC2"/>
        <w:tabs>
          <w:tab w:val="left" w:pos="960"/>
        </w:tabs>
        <w:rPr>
          <w:rFonts w:ascii="Calibri" w:hAnsi="Calibri"/>
          <w:i w:val="0"/>
          <w:noProof w:val="0"/>
          <w:szCs w:val="22"/>
          <w:lang w:eastAsia="en-GB"/>
        </w:rPr>
      </w:pPr>
      <w:hyperlink w:anchor="_Toc463794750" w:history="1">
        <w:r w:rsidR="0065472E" w:rsidRPr="0089040E">
          <w:rPr>
            <w:rStyle w:val="Hyperlink"/>
            <w:rFonts w:cs="Arial"/>
            <w:noProof w:val="0"/>
          </w:rPr>
          <w:t>4.2</w:t>
        </w:r>
        <w:r w:rsidR="0065472E" w:rsidRPr="0089040E">
          <w:rPr>
            <w:rFonts w:ascii="Calibri" w:hAnsi="Calibri"/>
            <w:i w:val="0"/>
            <w:noProof w:val="0"/>
            <w:szCs w:val="22"/>
            <w:lang w:eastAsia="en-GB"/>
          </w:rPr>
          <w:tab/>
        </w:r>
        <w:r w:rsidR="0065472E" w:rsidRPr="0089040E">
          <w:rPr>
            <w:rStyle w:val="Hyperlink"/>
            <w:noProof w:val="0"/>
          </w:rPr>
          <w:t>Citi projekta grupas darbinieki</w:t>
        </w:r>
        <w:r w:rsidR="0065472E" w:rsidRPr="0089040E">
          <w:rPr>
            <w:noProof w:val="0"/>
            <w:webHidden/>
          </w:rPr>
          <w:tab/>
        </w:r>
        <w:r w:rsidR="0065472E" w:rsidRPr="0089040E">
          <w:rPr>
            <w:noProof w:val="0"/>
            <w:webHidden/>
          </w:rPr>
          <w:fldChar w:fldCharType="begin"/>
        </w:r>
        <w:r w:rsidR="0065472E" w:rsidRPr="0089040E">
          <w:rPr>
            <w:noProof w:val="0"/>
            <w:webHidden/>
          </w:rPr>
          <w:instrText xml:space="preserve"> PAGEREF _Toc463794750 \h </w:instrText>
        </w:r>
        <w:r w:rsidR="0065472E" w:rsidRPr="0089040E">
          <w:rPr>
            <w:noProof w:val="0"/>
            <w:webHidden/>
          </w:rPr>
        </w:r>
        <w:r w:rsidR="0065472E" w:rsidRPr="0089040E">
          <w:rPr>
            <w:noProof w:val="0"/>
            <w:webHidden/>
          </w:rPr>
          <w:fldChar w:fldCharType="separate"/>
        </w:r>
        <w:r>
          <w:rPr>
            <w:webHidden/>
          </w:rPr>
          <w:t>15</w:t>
        </w:r>
        <w:r w:rsidR="0065472E" w:rsidRPr="0089040E">
          <w:rPr>
            <w:noProof w:val="0"/>
            <w:webHidden/>
          </w:rPr>
          <w:fldChar w:fldCharType="end"/>
        </w:r>
      </w:hyperlink>
    </w:p>
    <w:p w14:paraId="46992914" w14:textId="77777777" w:rsidR="00AE13BE" w:rsidRPr="0089040E" w:rsidRDefault="00AE13BE">
      <w:pPr>
        <w:pStyle w:val="TOC1"/>
        <w:tabs>
          <w:tab w:val="left" w:pos="482"/>
        </w:tabs>
        <w:rPr>
          <w:rFonts w:cs="Arial"/>
          <w:noProof w:val="0"/>
        </w:rPr>
      </w:pPr>
      <w:r w:rsidRPr="0089040E">
        <w:rPr>
          <w:noProof w:val="0"/>
        </w:rPr>
        <w:fldChar w:fldCharType="end"/>
      </w:r>
    </w:p>
    <w:p w14:paraId="7CC9C7FE" w14:textId="77777777" w:rsidR="00AE13BE" w:rsidRPr="0089040E" w:rsidRDefault="00AE13BE" w:rsidP="00AE13BE">
      <w:pPr>
        <w:pStyle w:val="Heading1"/>
        <w:spacing w:before="20" w:afterLines="20" w:after="48" w:line="264" w:lineRule="auto"/>
        <w:rPr>
          <w:rFonts w:cs="Arial"/>
        </w:rPr>
      </w:pPr>
      <w:r w:rsidRPr="0089040E">
        <w:br w:type="page"/>
      </w:r>
      <w:bookmarkStart w:id="1" w:name="_Toc454463067"/>
      <w:bookmarkStart w:id="2" w:name="_Toc463794733"/>
      <w:r w:rsidRPr="0089040E">
        <w:lastRenderedPageBreak/>
        <w:t>LĪGUMA PRIEKŠMETS</w:t>
      </w:r>
      <w:bookmarkEnd w:id="1"/>
      <w:bookmarkEnd w:id="2"/>
    </w:p>
    <w:p w14:paraId="640A5268" w14:textId="77777777" w:rsidR="00AE13BE" w:rsidRPr="0089040E" w:rsidRDefault="00AE13BE" w:rsidP="00AE13BE">
      <w:pPr>
        <w:pStyle w:val="Heading2"/>
        <w:spacing w:before="20" w:afterLines="20" w:after="48" w:line="264" w:lineRule="auto"/>
        <w:rPr>
          <w:rFonts w:cs="Arial"/>
        </w:rPr>
      </w:pPr>
      <w:bookmarkStart w:id="3" w:name="_Toc454463068"/>
      <w:bookmarkStart w:id="4" w:name="_Toc463794734"/>
      <w:r w:rsidRPr="0089040E">
        <w:t>Vispārējas piezīmes</w:t>
      </w:r>
      <w:bookmarkEnd w:id="3"/>
      <w:bookmarkEnd w:id="4"/>
    </w:p>
    <w:p w14:paraId="7B0858CA" w14:textId="77777777" w:rsidR="00AE13BE" w:rsidRPr="0089040E" w:rsidRDefault="00AE13BE" w:rsidP="00AE13BE">
      <w:pPr>
        <w:spacing w:before="20" w:afterLines="20" w:after="48" w:line="264" w:lineRule="auto"/>
        <w:rPr>
          <w:rFonts w:cs="Arial"/>
          <w:i w:val="0"/>
        </w:rPr>
      </w:pPr>
      <w:r w:rsidRPr="0089040E">
        <w:t>Līguma priekšmets ir</w:t>
      </w:r>
      <w:r w:rsidR="0089040E">
        <w:t xml:space="preserve"> </w:t>
      </w:r>
      <w:r w:rsidRPr="0089040E">
        <w:rPr>
          <w:i w:val="0"/>
          <w:highlight w:val="yellow"/>
        </w:rPr>
        <w:t>&lt;XXX&gt;</w:t>
      </w:r>
      <w:r w:rsidRPr="0089040E">
        <w:rPr>
          <w:i w:val="0"/>
        </w:rPr>
        <w:t xml:space="preserve"> </w:t>
      </w:r>
      <w:proofErr w:type="spellStart"/>
      <w:r w:rsidRPr="0089040E">
        <w:rPr>
          <w:i w:val="0"/>
          <w:highlight w:val="yellow"/>
        </w:rPr>
        <w:t>energoefektīvu</w:t>
      </w:r>
      <w:proofErr w:type="spellEnd"/>
      <w:r w:rsidRPr="0089040E">
        <w:rPr>
          <w:i w:val="0"/>
        </w:rPr>
        <w:t xml:space="preserve"> ielu apgaismošanai domātu gaismas ķermeņu </w:t>
      </w:r>
      <w:r w:rsidRPr="0089040E">
        <w:rPr>
          <w:i w:val="0"/>
          <w:highlight w:val="yellow"/>
        </w:rPr>
        <w:t>piegāde un uzstādīšana &lt;XXX&gt; teritorijā [fakultatīvi – ieskaitot Tehniskās apkopes līgumu uz 10 gadiem</w:t>
      </w:r>
      <w:r w:rsidRPr="0089040E">
        <w:rPr>
          <w:i w:val="0"/>
        </w:rPr>
        <w:t>]. Pakalpojumi, kas iekļauti kategorijās (kas grupētas atbilstoši kopējai publiskā iepirkuma vārdnīcai (</w:t>
      </w:r>
      <w:r w:rsidRPr="0089040E">
        <w:t>CPV</w:t>
      </w:r>
      <w:r w:rsidRPr="0089040E">
        <w:rPr>
          <w:i w:val="0"/>
        </w:rPr>
        <w:t>) – 34993000-4 (ielu apgaismojums)</w:t>
      </w:r>
      <w:r w:rsidR="0089040E">
        <w:rPr>
          <w:i w:val="0"/>
        </w:rPr>
        <w:t>,</w:t>
      </w:r>
      <w:r w:rsidRPr="0089040E">
        <w:rPr>
          <w:i w:val="0"/>
        </w:rPr>
        <w:t xml:space="preserve"> 45316110-9 (ceļu apgaismes ierīču uzstādīšana), 50232110-4 (sabiedrisko vietu apgaismes ierīču ekspluatācija) un 50232100-1 (ielu apgaismojuma tehniskās apkopes pakalpojumi). Līgums ir saistīts ar esošās apgaismošanas sistēmas renovāciju.</w:t>
      </w:r>
    </w:p>
    <w:p w14:paraId="0A4324A3" w14:textId="77777777" w:rsidR="00AE13BE" w:rsidRPr="0089040E" w:rsidRDefault="00AE13BE" w:rsidP="00AE13BE">
      <w:pPr>
        <w:spacing w:before="20" w:afterLines="20" w:after="48" w:line="264"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9185"/>
      </w:tblGrid>
      <w:tr w:rsidR="00AE13BE" w:rsidRPr="0089040E" w14:paraId="1109A7B7" w14:textId="77777777" w:rsidTr="00AE13BE">
        <w:tc>
          <w:tcPr>
            <w:tcW w:w="9622" w:type="dxa"/>
            <w:shd w:val="clear" w:color="auto" w:fill="CCFFCC"/>
            <w:tcMar>
              <w:top w:w="57" w:type="dxa"/>
              <w:left w:w="57" w:type="dxa"/>
              <w:bottom w:w="57" w:type="dxa"/>
              <w:right w:w="57" w:type="dxa"/>
            </w:tcMar>
          </w:tcPr>
          <w:p w14:paraId="4CE14061" w14:textId="77777777" w:rsidR="00AE13BE" w:rsidRPr="0089040E" w:rsidRDefault="00AE13BE" w:rsidP="00AE13BE">
            <w:pPr>
              <w:spacing w:before="0" w:line="264" w:lineRule="auto"/>
              <w:rPr>
                <w:rFonts w:cs="Arial"/>
                <w:b/>
                <w:sz w:val="20"/>
              </w:rPr>
            </w:pPr>
            <w:r w:rsidRPr="0089040E">
              <w:rPr>
                <w:b/>
                <w:sz w:val="20"/>
              </w:rPr>
              <w:t>1. PIEZĪME</w:t>
            </w:r>
          </w:p>
          <w:p w14:paraId="786FA7CB" w14:textId="77777777" w:rsidR="00AE13BE" w:rsidRPr="0089040E" w:rsidRDefault="00AE13BE" w:rsidP="00AE13BE">
            <w:pPr>
              <w:keepNext/>
              <w:spacing w:before="0" w:line="264" w:lineRule="auto"/>
              <w:rPr>
                <w:rFonts w:cs="Arial"/>
                <w:sz w:val="20"/>
                <w:szCs w:val="22"/>
              </w:rPr>
            </w:pPr>
            <w:r w:rsidRPr="0089040E">
              <w:rPr>
                <w:sz w:val="20"/>
              </w:rPr>
              <w:t>Šeit īsi jāraksturo līguma priekšmets, kas iekļauj produktus (pa kategorijām), ko paredzēts piegādāt, to piegādes vietu (ja ir viena piegādes vieta) vai ģeogrāfisko teritoriju, kurā atrodas piegādes vietas (ja ir vairāk nekā viena piegādes vieta), kā arī īsi jāmin cita veida darbs vai pasākumi, kas būs vajadzīgi (uzstādīšana un montāža, tehniskā apkope, apmācība lietotājiem).</w:t>
            </w:r>
          </w:p>
          <w:p w14:paraId="6E851FCA" w14:textId="77777777" w:rsidR="00AE13BE" w:rsidRPr="0089040E" w:rsidRDefault="00AE13BE" w:rsidP="00AE13BE">
            <w:pPr>
              <w:spacing w:before="0" w:line="264" w:lineRule="auto"/>
              <w:rPr>
                <w:rFonts w:cs="Arial"/>
                <w:b/>
                <w:sz w:val="20"/>
              </w:rPr>
            </w:pPr>
            <w:r w:rsidRPr="0089040E">
              <w:rPr>
                <w:b/>
                <w:sz w:val="20"/>
              </w:rPr>
              <w:t>2. PIEZĪME</w:t>
            </w:r>
          </w:p>
          <w:p w14:paraId="04216AC5" w14:textId="77777777" w:rsidR="00AE13BE" w:rsidRPr="0089040E" w:rsidRDefault="00AE13BE" w:rsidP="00AE13BE">
            <w:pPr>
              <w:keepNext/>
              <w:spacing w:before="0" w:line="264" w:lineRule="auto"/>
              <w:rPr>
                <w:rFonts w:cs="Arial"/>
              </w:rPr>
            </w:pPr>
            <w:r w:rsidRPr="0089040E">
              <w:rPr>
                <w:sz w:val="20"/>
              </w:rPr>
              <w:t xml:space="preserve">CPV nosaka vienotu klasifikācijas sistēmu publiskajiem iepirkumiem, lai standartizētu pasūtītāju un organizāciju lietotās atsauces iepirkuma līguma priekšmeta aprakstīšanai. Pašreiz lietotās CPV ir atrodamas </w:t>
            </w:r>
            <w:hyperlink r:id="rId9" w:history="1">
              <w:r w:rsidRPr="0089040E">
                <w:rPr>
                  <w:rStyle w:val="Hyperlink"/>
                  <w:color w:val="0070C0"/>
                  <w:sz w:val="20"/>
                  <w:u w:val="single"/>
                </w:rPr>
                <w:t>šeit</w:t>
              </w:r>
            </w:hyperlink>
            <w:r w:rsidRPr="0089040E">
              <w:rPr>
                <w:sz w:val="20"/>
              </w:rPr>
              <w:t>.</w:t>
            </w:r>
          </w:p>
        </w:tc>
      </w:tr>
    </w:tbl>
    <w:p w14:paraId="3A73C809" w14:textId="77777777" w:rsidR="00AE13BE" w:rsidRPr="0089040E" w:rsidRDefault="00AE13BE" w:rsidP="00AE13BE">
      <w:pPr>
        <w:spacing w:before="20" w:afterLines="20" w:after="48" w:line="264" w:lineRule="auto"/>
        <w:rPr>
          <w:rFonts w:cs="Arial"/>
        </w:rPr>
      </w:pPr>
    </w:p>
    <w:p w14:paraId="06CDCFB9" w14:textId="77777777" w:rsidR="00AE13BE" w:rsidRPr="0089040E" w:rsidRDefault="00AE13BE" w:rsidP="00AE13BE">
      <w:pPr>
        <w:pStyle w:val="Heading2"/>
        <w:spacing w:before="20" w:afterLines="20" w:after="48" w:line="264" w:lineRule="auto"/>
        <w:rPr>
          <w:rFonts w:cs="Arial"/>
        </w:rPr>
      </w:pPr>
      <w:bookmarkStart w:id="5" w:name="_Toc454463069"/>
      <w:bookmarkStart w:id="6" w:name="_Toc463794735"/>
      <w:r w:rsidRPr="0089040E">
        <w:t>Pieeja videi draudzīgiem (“zaļiem”) publiskajiem iepirkumiem</w:t>
      </w:r>
      <w:bookmarkEnd w:id="5"/>
      <w:bookmarkEnd w:id="6"/>
    </w:p>
    <w:p w14:paraId="20A6A681" w14:textId="77777777" w:rsidR="00AE13BE" w:rsidRPr="00C547B6" w:rsidRDefault="00AE13BE" w:rsidP="00C547B6">
      <w:pPr>
        <w:pStyle w:val="ListParagraph"/>
        <w:numPr>
          <w:ilvl w:val="0"/>
          <w:numId w:val="29"/>
        </w:numPr>
        <w:spacing w:before="20" w:afterLines="20" w:after="48" w:line="264" w:lineRule="auto"/>
        <w:rPr>
          <w:rFonts w:ascii="Arial" w:hAnsi="Arial" w:cs="Arial"/>
        </w:rPr>
      </w:pPr>
      <w:r w:rsidRPr="00C547B6">
        <w:rPr>
          <w:rFonts w:ascii="Arial" w:hAnsi="Arial" w:cs="Arial"/>
        </w:rPr>
        <w:t>Iepirkt gaismas avotus ar augstu gaismas avota efektivitāti.</w:t>
      </w:r>
    </w:p>
    <w:p w14:paraId="344E627A" w14:textId="77777777" w:rsidR="00AE13BE" w:rsidRPr="00C547B6" w:rsidRDefault="00AE13BE" w:rsidP="00C547B6">
      <w:pPr>
        <w:pStyle w:val="ListParagraph"/>
        <w:numPr>
          <w:ilvl w:val="0"/>
          <w:numId w:val="29"/>
        </w:numPr>
        <w:spacing w:before="20" w:afterLines="20" w:after="48" w:line="264" w:lineRule="auto"/>
        <w:rPr>
          <w:rFonts w:ascii="Arial" w:hAnsi="Arial" w:cs="Arial"/>
        </w:rPr>
      </w:pPr>
      <w:r w:rsidRPr="00C547B6">
        <w:rPr>
          <w:rFonts w:ascii="Arial" w:hAnsi="Arial" w:cs="Arial"/>
        </w:rPr>
        <w:t xml:space="preserve">Iepirkt efektīvus balastus (barošanas blokus). </w:t>
      </w:r>
    </w:p>
    <w:p w14:paraId="3E24C454" w14:textId="77777777" w:rsidR="00AE13BE" w:rsidRPr="00C547B6" w:rsidRDefault="00AE13BE" w:rsidP="00C547B6">
      <w:pPr>
        <w:pStyle w:val="ListParagraph"/>
        <w:numPr>
          <w:ilvl w:val="0"/>
          <w:numId w:val="29"/>
        </w:numPr>
        <w:spacing w:before="20" w:afterLines="20" w:after="48" w:line="264" w:lineRule="auto"/>
        <w:rPr>
          <w:rFonts w:ascii="Arial" w:hAnsi="Arial" w:cs="Arial"/>
        </w:rPr>
      </w:pPr>
      <w:r w:rsidRPr="00C547B6">
        <w:rPr>
          <w:rFonts w:ascii="Arial" w:hAnsi="Arial" w:cs="Arial"/>
        </w:rPr>
        <w:t xml:space="preserve">Veicināt tādu apgaismošanas sistēmu iepirkšanu, kurām būtu zems </w:t>
      </w:r>
      <w:proofErr w:type="spellStart"/>
      <w:r w:rsidRPr="00C547B6">
        <w:rPr>
          <w:rFonts w:ascii="Arial" w:hAnsi="Arial" w:cs="Arial"/>
        </w:rPr>
        <w:t>energopatēriņš</w:t>
      </w:r>
      <w:proofErr w:type="spellEnd"/>
      <w:r w:rsidRPr="00C547B6">
        <w:rPr>
          <w:rFonts w:ascii="Arial" w:hAnsi="Arial" w:cs="Arial"/>
        </w:rPr>
        <w:t xml:space="preserve"> salīdzinājumā ar nodrošināto apgaismojumu</w:t>
      </w:r>
    </w:p>
    <w:p w14:paraId="238C9479" w14:textId="77777777" w:rsidR="00AE13BE" w:rsidRPr="00C547B6" w:rsidRDefault="00AE13BE" w:rsidP="00C547B6">
      <w:pPr>
        <w:pStyle w:val="ListParagraph"/>
        <w:numPr>
          <w:ilvl w:val="0"/>
          <w:numId w:val="29"/>
        </w:numPr>
        <w:spacing w:before="20" w:afterLines="20" w:after="48" w:line="264" w:lineRule="auto"/>
        <w:rPr>
          <w:rFonts w:ascii="Arial" w:hAnsi="Arial" w:cs="Arial"/>
        </w:rPr>
      </w:pPr>
      <w:r w:rsidRPr="00C547B6">
        <w:rPr>
          <w:rFonts w:ascii="Arial" w:hAnsi="Arial" w:cs="Arial"/>
        </w:rPr>
        <w:t xml:space="preserve">Veicināt </w:t>
      </w:r>
      <w:proofErr w:type="spellStart"/>
      <w:r w:rsidRPr="00C547B6">
        <w:rPr>
          <w:rFonts w:ascii="Arial" w:hAnsi="Arial" w:cs="Arial"/>
        </w:rPr>
        <w:t>dimmējamu</w:t>
      </w:r>
      <w:proofErr w:type="spellEnd"/>
      <w:r w:rsidRPr="00C547B6">
        <w:rPr>
          <w:rFonts w:ascii="Arial" w:hAnsi="Arial" w:cs="Arial"/>
        </w:rPr>
        <w:t xml:space="preserve"> balastu izmantošanu, ja apstākļi to ļauj darīt.</w:t>
      </w:r>
    </w:p>
    <w:p w14:paraId="6328A425" w14:textId="77777777" w:rsidR="00AE13BE" w:rsidRPr="00C547B6" w:rsidRDefault="00AE13BE" w:rsidP="00C547B6">
      <w:pPr>
        <w:pStyle w:val="ListParagraph"/>
        <w:numPr>
          <w:ilvl w:val="0"/>
          <w:numId w:val="29"/>
        </w:numPr>
        <w:spacing w:before="20" w:afterLines="20" w:after="48" w:line="264" w:lineRule="auto"/>
        <w:rPr>
          <w:rFonts w:ascii="Arial" w:hAnsi="Arial" w:cs="Arial"/>
        </w:rPr>
      </w:pPr>
      <w:r w:rsidRPr="00C547B6">
        <w:rPr>
          <w:rFonts w:ascii="Arial" w:hAnsi="Arial" w:cs="Arial"/>
        </w:rPr>
        <w:t>Veicināt tādu gaismekļu lietošanu, kas ierobežo virs apvāršņa (uz augšu) izstaroto gaismu.</w:t>
      </w:r>
    </w:p>
    <w:p w14:paraId="292E1681" w14:textId="77777777" w:rsidR="00AE13BE" w:rsidRPr="00C547B6" w:rsidRDefault="00AE13BE" w:rsidP="00C547B6">
      <w:pPr>
        <w:pStyle w:val="ListParagraph"/>
        <w:numPr>
          <w:ilvl w:val="0"/>
          <w:numId w:val="29"/>
        </w:numPr>
        <w:spacing w:before="20" w:afterLines="20" w:after="48" w:line="264" w:lineRule="auto"/>
        <w:rPr>
          <w:rFonts w:ascii="Arial" w:hAnsi="Arial" w:cs="Arial"/>
        </w:rPr>
      </w:pPr>
      <w:r w:rsidRPr="00C547B6">
        <w:rPr>
          <w:rFonts w:ascii="Arial" w:hAnsi="Arial" w:cs="Arial"/>
        </w:rPr>
        <w:t>Samazināt ietekmi uz vidi aprites cikla (kalpošanas laika) beigās.</w:t>
      </w:r>
    </w:p>
    <w:p w14:paraId="68221E64"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p>
    <w:p w14:paraId="7FF4BFC3" w14:textId="77777777" w:rsidR="00AE13BE" w:rsidRPr="0089040E" w:rsidRDefault="00AE13BE" w:rsidP="00AE13BE">
      <w:pPr>
        <w:pStyle w:val="Heading2"/>
        <w:spacing w:before="20" w:afterLines="20" w:after="48" w:line="264" w:lineRule="auto"/>
        <w:rPr>
          <w:rFonts w:cs="Arial"/>
        </w:rPr>
      </w:pPr>
      <w:bookmarkStart w:id="7" w:name="_Toc454463070"/>
      <w:bookmarkStart w:id="8" w:name="_Toc463794736"/>
      <w:r w:rsidRPr="0089040E">
        <w:t>Produktu definīcija un produktu klāsts</w:t>
      </w:r>
      <w:bookmarkEnd w:id="7"/>
      <w:bookmarkEnd w:id="8"/>
    </w:p>
    <w:p w14:paraId="6B6D8915" w14:textId="77777777" w:rsidR="00AE13BE" w:rsidRPr="0089040E" w:rsidRDefault="00AE13BE" w:rsidP="00AE13BE">
      <w:pPr>
        <w:overflowPunct/>
        <w:autoSpaceDE/>
        <w:autoSpaceDN/>
        <w:adjustRightInd/>
        <w:spacing w:before="20" w:afterLines="20" w:after="48" w:line="264" w:lineRule="auto"/>
        <w:textAlignment w:val="auto"/>
        <w:rPr>
          <w:rFonts w:cs="Arial"/>
          <w:b/>
        </w:rPr>
      </w:pPr>
      <w:r w:rsidRPr="0089040E">
        <w:rPr>
          <w:i w:val="0"/>
        </w:rPr>
        <w:t xml:space="preserve">No standarta EN-13201 izriet šāda (publiskā) ielu apgaismošanai domāto gaismas ķermeņu definīcija: </w:t>
      </w:r>
      <w:r w:rsidRPr="0089040E">
        <w:rPr>
          <w:b/>
        </w:rPr>
        <w:t xml:space="preserve">“stacionāra apgaismes ierīce, kas diennakts tumšajās stundās paredzēta labas redzamības nodrošināšanai sabiedriskā transporta zonās, lai radītu apstākļus satiksmes drošībai, transporta plūsmai un sabiedrības drošībai”. </w:t>
      </w:r>
    </w:p>
    <w:p w14:paraId="6430E489"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r w:rsidRPr="0089040E">
        <w:rPr>
          <w:i w:val="0"/>
        </w:rPr>
        <w:t xml:space="preserve">Šī definīcija izriet no EN-13201 un neaptver ierīces tuneļu, privāto automobiļu novietošanas laukumu apgaismošanai, komerciālām vai industriālām vajadzībām domātās āra apgaismošanas ierīces, sporta laukumu apgaismojumu vai </w:t>
      </w:r>
      <w:proofErr w:type="spellStart"/>
      <w:r w:rsidRPr="0089040E">
        <w:rPr>
          <w:i w:val="0"/>
        </w:rPr>
        <w:t>prožektorierīces</w:t>
      </w:r>
      <w:proofErr w:type="spellEnd"/>
      <w:r w:rsidRPr="0089040E">
        <w:rPr>
          <w:i w:val="0"/>
        </w:rPr>
        <w:t xml:space="preserve"> (piemēram, pieminekļu, ēku vai koku izgaismošanai).  Tā neiekļauj funkcionālas apgaismošanas ierīces gājēju un velosipēdistu celiņiem, nedz arī ielu braucamās daļas apgaismojumu.</w:t>
      </w:r>
    </w:p>
    <w:p w14:paraId="42BC49FD"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r w:rsidRPr="0089040E">
        <w:rPr>
          <w:i w:val="0"/>
        </w:rPr>
        <w:t>Ielu apgaismošanai paredzētu produktu sistēmu var vispārīgākā veidā uzskatīt par “apgaismes ierīcēm”, kas definētas standartā EN 12665 (</w:t>
      </w:r>
      <w:r w:rsidRPr="0089040E">
        <w:t>“</w:t>
      </w:r>
      <w:proofErr w:type="spellStart"/>
      <w:r w:rsidRPr="0089040E">
        <w:t>Light</w:t>
      </w:r>
      <w:proofErr w:type="spellEnd"/>
      <w:r w:rsidRPr="0089040E">
        <w:t xml:space="preserve"> </w:t>
      </w:r>
      <w:proofErr w:type="spellStart"/>
      <w:r w:rsidRPr="0089040E">
        <w:t>and</w:t>
      </w:r>
      <w:proofErr w:type="spellEnd"/>
      <w:r w:rsidRPr="0089040E">
        <w:t xml:space="preserve"> </w:t>
      </w:r>
      <w:proofErr w:type="spellStart"/>
      <w:r w:rsidRPr="0089040E">
        <w:t>lighting</w:t>
      </w:r>
      <w:proofErr w:type="spellEnd"/>
      <w:r w:rsidRPr="0089040E">
        <w:t xml:space="preserve"> - </w:t>
      </w:r>
      <w:proofErr w:type="spellStart"/>
      <w:r w:rsidRPr="0089040E">
        <w:t>Basic</w:t>
      </w:r>
      <w:proofErr w:type="spellEnd"/>
      <w:r w:rsidRPr="0089040E">
        <w:t xml:space="preserve"> terms </w:t>
      </w:r>
      <w:proofErr w:type="spellStart"/>
      <w:r w:rsidRPr="0089040E">
        <w:t>and</w:t>
      </w:r>
      <w:proofErr w:type="spellEnd"/>
      <w:r w:rsidRPr="0089040E">
        <w:t xml:space="preserve"> </w:t>
      </w:r>
      <w:proofErr w:type="spellStart"/>
      <w:r w:rsidRPr="0089040E">
        <w:t>criteria</w:t>
      </w:r>
      <w:proofErr w:type="spellEnd"/>
      <w:r w:rsidRPr="0089040E">
        <w:t xml:space="preserve"> </w:t>
      </w:r>
      <w:proofErr w:type="spellStart"/>
      <w:r w:rsidRPr="0089040E">
        <w:t>for</w:t>
      </w:r>
      <w:proofErr w:type="spellEnd"/>
      <w:r w:rsidRPr="0089040E">
        <w:t xml:space="preserve"> </w:t>
      </w:r>
      <w:proofErr w:type="spellStart"/>
      <w:r w:rsidRPr="0089040E">
        <w:t>specifying</w:t>
      </w:r>
      <w:proofErr w:type="spellEnd"/>
      <w:r w:rsidRPr="0089040E">
        <w:t xml:space="preserve"> </w:t>
      </w:r>
      <w:proofErr w:type="spellStart"/>
      <w:r w:rsidRPr="0089040E">
        <w:t>lighting</w:t>
      </w:r>
      <w:proofErr w:type="spellEnd"/>
      <w:r w:rsidRPr="0089040E">
        <w:t xml:space="preserve"> </w:t>
      </w:r>
      <w:proofErr w:type="spellStart"/>
      <w:r w:rsidRPr="0089040E">
        <w:t>requirements</w:t>
      </w:r>
      <w:proofErr w:type="spellEnd"/>
      <w:r w:rsidRPr="0089040E">
        <w:t>”</w:t>
      </w:r>
      <w:r w:rsidRPr="0089040E">
        <w:rPr>
          <w:i w:val="0"/>
        </w:rPr>
        <w:t xml:space="preserve">) un EN 60598-2-3 (“Gaismekļi 2.-3. daļa: īpašās prasības. Gaismekļi ceļu un ielu apgaismei)”, kur  </w:t>
      </w:r>
    </w:p>
    <w:p w14:paraId="4C6F502B" w14:textId="77777777" w:rsidR="00AE13BE" w:rsidRPr="0089040E" w:rsidRDefault="00AE13BE" w:rsidP="00AE13BE">
      <w:pPr>
        <w:numPr>
          <w:ilvl w:val="0"/>
          <w:numId w:val="14"/>
        </w:numPr>
        <w:overflowPunct/>
        <w:autoSpaceDE/>
        <w:autoSpaceDN/>
        <w:adjustRightInd/>
        <w:spacing w:before="20" w:afterLines="20" w:after="48" w:line="264" w:lineRule="auto"/>
        <w:textAlignment w:val="auto"/>
        <w:rPr>
          <w:rFonts w:cs="Arial"/>
        </w:rPr>
      </w:pPr>
      <w:r w:rsidRPr="0089040E">
        <w:t>“gaismas avots” ir “optiskā starojuma, parasti redzamās gaismas, avots”,</w:t>
      </w:r>
    </w:p>
    <w:p w14:paraId="6563529E" w14:textId="77777777" w:rsidR="00AE13BE" w:rsidRPr="0089040E" w:rsidRDefault="00AE13BE" w:rsidP="00AE13BE">
      <w:pPr>
        <w:numPr>
          <w:ilvl w:val="0"/>
          <w:numId w:val="14"/>
        </w:numPr>
        <w:overflowPunct/>
        <w:autoSpaceDE/>
        <w:autoSpaceDN/>
        <w:adjustRightInd/>
        <w:spacing w:before="20" w:afterLines="20" w:after="48" w:line="264" w:lineRule="auto"/>
        <w:textAlignment w:val="auto"/>
        <w:rPr>
          <w:rFonts w:cs="Arial"/>
        </w:rPr>
      </w:pPr>
      <w:r w:rsidRPr="0089040E">
        <w:lastRenderedPageBreak/>
        <w:t>"balasts (barošanas bloks)" ir “ierīce starp strāvas padevi un vienu vai vairākām izlādes lampām, kuras galvenā funkcija ir līdz vajadzīgajai vērtībai ierobežot caur gaismas avotu plūstošās strāvas stiprumu”,</w:t>
      </w:r>
    </w:p>
    <w:p w14:paraId="2E655ECD" w14:textId="77777777" w:rsidR="00AE13BE" w:rsidRPr="0089040E" w:rsidRDefault="00AE13BE" w:rsidP="00AE13BE">
      <w:pPr>
        <w:numPr>
          <w:ilvl w:val="0"/>
          <w:numId w:val="14"/>
        </w:numPr>
        <w:overflowPunct/>
        <w:autoSpaceDE/>
        <w:autoSpaceDN/>
        <w:adjustRightInd/>
        <w:spacing w:before="20" w:afterLines="20" w:after="48" w:line="264" w:lineRule="auto"/>
        <w:textAlignment w:val="auto"/>
        <w:rPr>
          <w:rFonts w:cs="Arial"/>
        </w:rPr>
      </w:pPr>
      <w:r w:rsidRPr="0089040E">
        <w:t>“gaismeklis” ir aparatūra, kura izplata, filtrē vai transformē viena vai vairāku gaismas avotu izstaroto gaismu un kuras konstrukcijā ir detaļas, kas vajadzīgas gaismas avotu balstīšanai, piestiprināšanai un aizsardzībai, un gadījumos, kad tas ir nepieciešams, arī slēguma palīgierīces kopā ar līdzekļiem to pievienošanai elektriskajam tīklam".</w:t>
      </w:r>
    </w:p>
    <w:p w14:paraId="01F2AB6E" w14:textId="77777777" w:rsidR="00AE13BE" w:rsidRPr="0089040E" w:rsidRDefault="00AE13BE" w:rsidP="00AE13BE">
      <w:pPr>
        <w:overflowPunct/>
        <w:autoSpaceDE/>
        <w:autoSpaceDN/>
        <w:adjustRightInd/>
        <w:spacing w:before="0" w:line="240" w:lineRule="auto"/>
        <w:jc w:val="left"/>
        <w:textAlignment w:val="auto"/>
        <w:rPr>
          <w:rFonts w:cs="Arial"/>
        </w:rPr>
      </w:pPr>
    </w:p>
    <w:p w14:paraId="55A73CFA" w14:textId="77777777" w:rsidR="00AE13BE" w:rsidRPr="0089040E" w:rsidRDefault="00AE13BE" w:rsidP="00AE13BE">
      <w:pPr>
        <w:pStyle w:val="Heading2"/>
        <w:spacing w:before="20" w:afterLines="20" w:after="48" w:line="264" w:lineRule="auto"/>
        <w:rPr>
          <w:rFonts w:cs="Arial"/>
        </w:rPr>
      </w:pPr>
      <w:bookmarkStart w:id="9" w:name="_Toc454463071"/>
      <w:bookmarkStart w:id="10" w:name="_Toc463794737"/>
      <w:r w:rsidRPr="0089040E">
        <w:t>Ceļu klasifikācija</w:t>
      </w:r>
      <w:bookmarkEnd w:id="9"/>
      <w:bookmarkEnd w:id="10"/>
    </w:p>
    <w:p w14:paraId="0BDB2E80"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r w:rsidRPr="0089040E">
        <w:rPr>
          <w:i w:val="0"/>
        </w:rPr>
        <w:t>Ceļa veids un satiksmes intensitāte ietekmē vajadzīgo apgaismojuma līmeni un tādējādi – ielu apgaismojuma izvēli. Ir svarīgi saprast atšķirīgās prasības apgaismojuma nosacījumiem atkarībā no apstākļiem. Šim nolūkam standartā EN 13201-2 ir noteikta ceļu klasifikācija, kā arī norādījumi par to, kā ceļu klases piemērot.</w:t>
      </w:r>
    </w:p>
    <w:p w14:paraId="72938949"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9185"/>
      </w:tblGrid>
      <w:tr w:rsidR="00AE13BE" w:rsidRPr="0089040E" w14:paraId="45F89020" w14:textId="77777777" w:rsidTr="00AE13BE">
        <w:tc>
          <w:tcPr>
            <w:tcW w:w="5000" w:type="pct"/>
            <w:shd w:val="clear" w:color="auto" w:fill="CCFFCC"/>
            <w:tcMar>
              <w:top w:w="57" w:type="dxa"/>
              <w:left w:w="57" w:type="dxa"/>
              <w:bottom w:w="57" w:type="dxa"/>
              <w:right w:w="57" w:type="dxa"/>
            </w:tcMar>
          </w:tcPr>
          <w:p w14:paraId="2106BCD8" w14:textId="77777777" w:rsidR="00AE13BE" w:rsidRPr="0089040E" w:rsidRDefault="00AE13BE" w:rsidP="00AE13BE">
            <w:pPr>
              <w:spacing w:before="0" w:line="240" w:lineRule="auto"/>
              <w:rPr>
                <w:rFonts w:cs="Arial"/>
                <w:b/>
                <w:sz w:val="20"/>
              </w:rPr>
            </w:pPr>
            <w:r w:rsidRPr="0089040E">
              <w:rPr>
                <w:b/>
                <w:sz w:val="20"/>
              </w:rPr>
              <w:t>3. PIEZĪME</w:t>
            </w:r>
          </w:p>
          <w:p w14:paraId="1A875FBF" w14:textId="77777777" w:rsidR="00AE13BE" w:rsidRPr="00C547B6" w:rsidRDefault="00B44AB7" w:rsidP="00AE13BE">
            <w:pPr>
              <w:overflowPunct/>
              <w:autoSpaceDE/>
              <w:autoSpaceDN/>
              <w:adjustRightInd/>
              <w:spacing w:before="0" w:line="240" w:lineRule="auto"/>
              <w:textAlignment w:val="auto"/>
              <w:rPr>
                <w:rFonts w:cs="Arial"/>
                <w:szCs w:val="22"/>
              </w:rPr>
            </w:pPr>
            <w:r>
              <w:rPr>
                <w:szCs w:val="22"/>
              </w:rPr>
              <w:t>Pasūtītājam</w:t>
            </w:r>
            <w:r w:rsidR="00AE13BE" w:rsidRPr="00C547B6">
              <w:rPr>
                <w:szCs w:val="22"/>
              </w:rPr>
              <w:t xml:space="preserve"> jāpārzina ceļu klasifikācija saskaņā ar standartu EN 13201</w:t>
            </w:r>
            <w:r>
              <w:rPr>
                <w:szCs w:val="22"/>
              </w:rPr>
              <w:t>, jo nepieciešamā apgaismojuma intensitāte ir atkarīga no ceļa veida</w:t>
            </w:r>
            <w:r w:rsidR="00AE13BE" w:rsidRPr="00C547B6">
              <w:rPr>
                <w:szCs w:val="22"/>
              </w:rPr>
              <w:t xml:space="preserve">. Vienkāršota klasifikācijas sistēma ir izmantota dokumentā </w:t>
            </w:r>
            <w:hyperlink r:id="rId10" w:history="1">
              <w:proofErr w:type="spellStart"/>
              <w:r w:rsidR="00AE13BE" w:rsidRPr="00C547B6">
                <w:rPr>
                  <w:rStyle w:val="Hyperlink"/>
                  <w:szCs w:val="22"/>
                </w:rPr>
                <w:t>EuP</w:t>
              </w:r>
              <w:proofErr w:type="spellEnd"/>
              <w:r w:rsidR="00AE13BE" w:rsidRPr="00C547B6">
                <w:rPr>
                  <w:rStyle w:val="Hyperlink"/>
                  <w:szCs w:val="22"/>
                </w:rPr>
                <w:t xml:space="preserve"> 9. pakete – sagatavošanas pētījums attiecībā uz ielu apgaismojumu</w:t>
              </w:r>
            </w:hyperlink>
            <w:r w:rsidR="00AE13BE" w:rsidRPr="00C547B6">
              <w:rPr>
                <w:szCs w:val="22"/>
              </w:rPr>
              <w:t xml:space="preserve">, un turpmāk ir dots kopsavilkums, ņemot vērā tai līdzvērtīgās klasifikācijas Eiropas normatīvos. </w:t>
            </w:r>
          </w:p>
          <w:p w14:paraId="5670DB7B" w14:textId="77777777" w:rsidR="00AE13BE" w:rsidRPr="0089040E" w:rsidRDefault="00AE13BE" w:rsidP="00AE13BE">
            <w:pPr>
              <w:numPr>
                <w:ilvl w:val="0"/>
                <w:numId w:val="17"/>
              </w:numPr>
              <w:overflowPunct/>
              <w:autoSpaceDE/>
              <w:autoSpaceDN/>
              <w:adjustRightInd/>
              <w:spacing w:before="0" w:line="240" w:lineRule="auto"/>
              <w:textAlignment w:val="auto"/>
              <w:rPr>
                <w:rFonts w:cs="Arial"/>
                <w:sz w:val="20"/>
              </w:rPr>
            </w:pPr>
            <w:r w:rsidRPr="0089040E">
              <w:rPr>
                <w:sz w:val="20"/>
              </w:rPr>
              <w:t>F kategorija - “strauja transporta kustība”, kurā piedalās tikai ātrgaitas motorizētie transportlīdzekļi, ar prasībām, kas attiecas tikai uz gaismas spožumu (</w:t>
            </w:r>
            <w:proofErr w:type="spellStart"/>
            <w:r w:rsidRPr="0089040E">
              <w:rPr>
                <w:sz w:val="20"/>
              </w:rPr>
              <w:t>cd</w:t>
            </w:r>
            <w:proofErr w:type="spellEnd"/>
            <w:r w:rsidRPr="0089040E">
              <w:rPr>
                <w:sz w:val="20"/>
              </w:rPr>
              <w:t>/m²). Atbilst ceļu klasēm ME1, ME2, ME3a un ME4a standartā EN 13201.</w:t>
            </w:r>
          </w:p>
          <w:p w14:paraId="42A0E742" w14:textId="77777777" w:rsidR="00AE13BE" w:rsidRPr="0089040E" w:rsidRDefault="00AE13BE" w:rsidP="00AE13BE">
            <w:pPr>
              <w:numPr>
                <w:ilvl w:val="0"/>
                <w:numId w:val="17"/>
              </w:numPr>
              <w:overflowPunct/>
              <w:autoSpaceDE/>
              <w:autoSpaceDN/>
              <w:adjustRightInd/>
              <w:spacing w:before="0" w:line="240" w:lineRule="auto"/>
              <w:textAlignment w:val="auto"/>
              <w:rPr>
                <w:rFonts w:cs="Arial"/>
                <w:sz w:val="20"/>
              </w:rPr>
            </w:pPr>
            <w:r w:rsidRPr="0089040E">
              <w:rPr>
                <w:sz w:val="20"/>
              </w:rPr>
              <w:t xml:space="preserve">M kategorija – “jaukta transporta kustība”, kurā piedalās motorizētie transporta līdzekļi, </w:t>
            </w:r>
            <w:proofErr w:type="spellStart"/>
            <w:r w:rsidRPr="0089040E">
              <w:rPr>
                <w:sz w:val="20"/>
              </w:rPr>
              <w:t>lēngaitas</w:t>
            </w:r>
            <w:proofErr w:type="spellEnd"/>
            <w:r w:rsidRPr="0089040E">
              <w:rPr>
                <w:sz w:val="20"/>
              </w:rPr>
              <w:t xml:space="preserve"> transportlīdzekļi, iespējams arī velosipēdisti un gājēji, ar prasībām, kas attiecas tikai uz gaismas spožumu (</w:t>
            </w:r>
            <w:proofErr w:type="spellStart"/>
            <w:r w:rsidRPr="0089040E">
              <w:rPr>
                <w:sz w:val="20"/>
              </w:rPr>
              <w:t>cd</w:t>
            </w:r>
            <w:proofErr w:type="spellEnd"/>
            <w:r w:rsidRPr="0089040E">
              <w:rPr>
                <w:sz w:val="20"/>
              </w:rPr>
              <w:t>/m²). Atbilst ceļu klasēm ME2, ME3a un ME4a standartā EN 13201.</w:t>
            </w:r>
          </w:p>
          <w:p w14:paraId="31D4A632" w14:textId="77777777" w:rsidR="00AE13BE" w:rsidRPr="0089040E" w:rsidRDefault="00AE13BE" w:rsidP="00AE13BE">
            <w:pPr>
              <w:numPr>
                <w:ilvl w:val="0"/>
                <w:numId w:val="17"/>
              </w:numPr>
              <w:overflowPunct/>
              <w:autoSpaceDE/>
              <w:autoSpaceDN/>
              <w:adjustRightInd/>
              <w:spacing w:before="0" w:line="240" w:lineRule="auto"/>
              <w:textAlignment w:val="auto"/>
              <w:rPr>
                <w:rFonts w:cs="Arial"/>
                <w:i w:val="0"/>
              </w:rPr>
            </w:pPr>
            <w:r w:rsidRPr="0089040E">
              <w:rPr>
                <w:sz w:val="20"/>
              </w:rPr>
              <w:t>S kategorija – “lēna transporta kustība” galvenokārt pilsētās un gājēju zonās, tikai ar prasībām, kas attiecas uz apgaismojuma pakāpi (</w:t>
            </w:r>
            <w:proofErr w:type="spellStart"/>
            <w:r w:rsidRPr="0089040E">
              <w:rPr>
                <w:sz w:val="20"/>
              </w:rPr>
              <w:t>lx</w:t>
            </w:r>
            <w:proofErr w:type="spellEnd"/>
            <w:r w:rsidRPr="0089040E">
              <w:rPr>
                <w:sz w:val="20"/>
              </w:rPr>
              <w:t>). Atbilst ceļu klasēm CE2, CE3, CE4, S2, S4 un S6 standartā EN 13201.</w:t>
            </w:r>
          </w:p>
        </w:tc>
      </w:tr>
    </w:tbl>
    <w:p w14:paraId="6BBDEBCC"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p>
    <w:p w14:paraId="700BD895" w14:textId="77777777" w:rsidR="00AE13BE" w:rsidRPr="0089040E" w:rsidRDefault="00AE13BE" w:rsidP="00AE13BE">
      <w:pPr>
        <w:pStyle w:val="Heading2"/>
        <w:spacing w:before="20" w:afterLines="20" w:after="48" w:line="264" w:lineRule="auto"/>
        <w:rPr>
          <w:rFonts w:cs="Arial"/>
        </w:rPr>
      </w:pPr>
      <w:bookmarkStart w:id="11" w:name="_Toc454463072"/>
      <w:bookmarkStart w:id="12" w:name="_Toc463794738"/>
      <w:r w:rsidRPr="0089040E">
        <w:t xml:space="preserve">Energoefektivitātes </w:t>
      </w:r>
      <w:proofErr w:type="spellStart"/>
      <w:r w:rsidRPr="0089040E">
        <w:t>mērķvērtība</w:t>
      </w:r>
      <w:bookmarkEnd w:id="11"/>
      <w:proofErr w:type="spellEnd"/>
      <w:r w:rsidRPr="0089040E">
        <w:t xml:space="preserve"> [1</w:t>
      </w:r>
      <w:r w:rsidR="00130CB3">
        <w:t>, 2</w:t>
      </w:r>
      <w:r w:rsidRPr="0089040E">
        <w:t>]</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361"/>
        <w:gridCol w:w="2246"/>
        <w:gridCol w:w="2361"/>
      </w:tblGrid>
      <w:tr w:rsidR="00AE13BE" w:rsidRPr="0089040E" w14:paraId="2DC95903" w14:textId="77777777" w:rsidTr="00B44AB7">
        <w:tc>
          <w:tcPr>
            <w:tcW w:w="4454" w:type="dxa"/>
            <w:gridSpan w:val="2"/>
            <w:shd w:val="clear" w:color="auto" w:fill="auto"/>
          </w:tcPr>
          <w:p w14:paraId="1180C67D" w14:textId="77777777" w:rsidR="00AE13BE" w:rsidRPr="0089040E" w:rsidRDefault="00AE13BE" w:rsidP="00AE13BE">
            <w:pPr>
              <w:overflowPunct/>
              <w:spacing w:before="0" w:line="240" w:lineRule="auto"/>
              <w:jc w:val="left"/>
              <w:textAlignment w:val="auto"/>
              <w:rPr>
                <w:rFonts w:cs="Arial"/>
                <w:i w:val="0"/>
              </w:rPr>
            </w:pPr>
            <w:r w:rsidRPr="0089040E">
              <w:rPr>
                <w:i w:val="0"/>
              </w:rPr>
              <w:t xml:space="preserve">Tur, kur jaunā apgaismošanas sistēma tiek nodrošināta transporta kustības maršrutam (ME vai MEW klases saskaņā ar standartu EN13201), maksimālais energoefektivitātes rādītājs, ko iegūst, sistēmas vidējo jaudu dalot ar vajadzīgo gaismas spožumu uz ceļa virsmas un apgaismojamo platību, nedrīkst pārsniegt šādas vērtības: </w:t>
            </w:r>
          </w:p>
        </w:tc>
        <w:tc>
          <w:tcPr>
            <w:tcW w:w="4607" w:type="dxa"/>
            <w:gridSpan w:val="2"/>
            <w:shd w:val="clear" w:color="auto" w:fill="auto"/>
          </w:tcPr>
          <w:p w14:paraId="144B74B7" w14:textId="77777777" w:rsidR="00AE13BE" w:rsidRPr="0089040E" w:rsidRDefault="00AE13BE" w:rsidP="00AE13BE">
            <w:pPr>
              <w:overflowPunct/>
              <w:spacing w:before="0" w:line="240" w:lineRule="auto"/>
              <w:jc w:val="left"/>
              <w:textAlignment w:val="auto"/>
              <w:rPr>
                <w:rFonts w:cs="Arial"/>
                <w:i w:val="0"/>
              </w:rPr>
            </w:pPr>
            <w:r w:rsidRPr="0089040E">
              <w:rPr>
                <w:i w:val="0"/>
              </w:rPr>
              <w:t>Tur, kur jaunā apgaismošanas sistēma tiek nodrošināta konflikta zonai, piemēram, ceļu krustojumam vai tirdzniecības ielai, vai ceļam, kas šķērso dzīvojamo rajonu, kājceliņam vai veloceliņam (CE vai S klases saskaņā ar standartu EN13201), maksimālais energoefektivitātes rādītājs, ko iegūst, sistēmas vidējo jaudu dalot ar vajadzīgo gaismas spožumu pa horizontāli un apgaismojamo platību, nedrīkst pārsniegt šādas vērtības:</w:t>
            </w:r>
          </w:p>
        </w:tc>
      </w:tr>
      <w:tr w:rsidR="00AE13BE" w:rsidRPr="0089040E" w14:paraId="6C5D3B87" w14:textId="77777777" w:rsidTr="00B44AB7">
        <w:tc>
          <w:tcPr>
            <w:tcW w:w="2093" w:type="dxa"/>
            <w:shd w:val="clear" w:color="auto" w:fill="auto"/>
          </w:tcPr>
          <w:p w14:paraId="20689B56" w14:textId="77777777" w:rsidR="00AE13BE" w:rsidRPr="0089040E" w:rsidRDefault="00AE13BE" w:rsidP="00AE13BE">
            <w:pPr>
              <w:overflowPunct/>
              <w:autoSpaceDE/>
              <w:autoSpaceDN/>
              <w:adjustRightInd/>
              <w:spacing w:before="20" w:afterLines="20" w:after="48" w:line="264" w:lineRule="auto"/>
              <w:jc w:val="center"/>
              <w:textAlignment w:val="auto"/>
              <w:rPr>
                <w:rFonts w:cs="Arial"/>
                <w:i w:val="0"/>
              </w:rPr>
            </w:pPr>
            <w:r w:rsidRPr="0089040E">
              <w:rPr>
                <w:b/>
                <w:i w:val="0"/>
              </w:rPr>
              <w:t>Gaismas avota jauda vatos (W)</w:t>
            </w:r>
          </w:p>
        </w:tc>
        <w:tc>
          <w:tcPr>
            <w:tcW w:w="2361" w:type="dxa"/>
            <w:shd w:val="clear" w:color="auto" w:fill="auto"/>
          </w:tcPr>
          <w:p w14:paraId="681C0483" w14:textId="77777777" w:rsidR="00AE13BE" w:rsidRPr="0089040E" w:rsidRDefault="00AE13BE" w:rsidP="00AE13BE">
            <w:pPr>
              <w:overflowPunct/>
              <w:spacing w:before="0" w:line="240" w:lineRule="auto"/>
              <w:jc w:val="center"/>
              <w:textAlignment w:val="auto"/>
              <w:rPr>
                <w:rFonts w:cs="Arial"/>
                <w:i w:val="0"/>
              </w:rPr>
            </w:pPr>
            <w:r w:rsidRPr="0089040E">
              <w:rPr>
                <w:b/>
              </w:rPr>
              <w:t>Maksimālais energoefektivitātes rādītājs (W/</w:t>
            </w:r>
            <w:proofErr w:type="spellStart"/>
            <w:r w:rsidRPr="0089040E">
              <w:rPr>
                <w:b/>
              </w:rPr>
              <w:t>cd</w:t>
            </w:r>
            <w:proofErr w:type="spellEnd"/>
            <w:r w:rsidRPr="0089040E">
              <w:rPr>
                <w:b/>
              </w:rPr>
              <w:t>/m2</w:t>
            </w:r>
            <w:r w:rsidRPr="0089040E">
              <w:rPr>
                <w:b/>
                <w:i w:val="0"/>
                <w:sz w:val="14"/>
              </w:rPr>
              <w:t xml:space="preserve"> </w:t>
            </w:r>
            <w:r w:rsidRPr="0089040E">
              <w:rPr>
                <w:b/>
                <w:i w:val="0"/>
              </w:rPr>
              <w:t>·</w:t>
            </w:r>
            <w:r w:rsidRPr="0089040E">
              <w:rPr>
                <w:b/>
              </w:rPr>
              <w:t>m2)</w:t>
            </w:r>
          </w:p>
        </w:tc>
        <w:tc>
          <w:tcPr>
            <w:tcW w:w="2246" w:type="dxa"/>
            <w:shd w:val="clear" w:color="auto" w:fill="auto"/>
          </w:tcPr>
          <w:p w14:paraId="15E6005E" w14:textId="77777777" w:rsidR="00AE13BE" w:rsidRPr="0089040E" w:rsidRDefault="00AE13BE" w:rsidP="00AE13BE">
            <w:pPr>
              <w:overflowPunct/>
              <w:autoSpaceDE/>
              <w:autoSpaceDN/>
              <w:adjustRightInd/>
              <w:spacing w:before="20" w:afterLines="20" w:after="48" w:line="264" w:lineRule="auto"/>
              <w:jc w:val="center"/>
              <w:textAlignment w:val="auto"/>
              <w:rPr>
                <w:rFonts w:cs="Arial"/>
                <w:i w:val="0"/>
              </w:rPr>
            </w:pPr>
            <w:r w:rsidRPr="0089040E">
              <w:rPr>
                <w:b/>
                <w:i w:val="0"/>
              </w:rPr>
              <w:t>Vajadzīgais apgaismojums (</w:t>
            </w:r>
            <w:proofErr w:type="spellStart"/>
            <w:r w:rsidRPr="0089040E">
              <w:rPr>
                <w:b/>
                <w:i w:val="0"/>
              </w:rPr>
              <w:t>lux</w:t>
            </w:r>
            <w:proofErr w:type="spellEnd"/>
            <w:r w:rsidRPr="0089040E">
              <w:rPr>
                <w:b/>
                <w:i w:val="0"/>
              </w:rPr>
              <w:t>)</w:t>
            </w:r>
          </w:p>
        </w:tc>
        <w:tc>
          <w:tcPr>
            <w:tcW w:w="2361" w:type="dxa"/>
            <w:shd w:val="clear" w:color="auto" w:fill="auto"/>
          </w:tcPr>
          <w:p w14:paraId="33A8C368" w14:textId="77777777" w:rsidR="00AE13BE" w:rsidRPr="0089040E" w:rsidRDefault="00AE13BE" w:rsidP="00AE13BE">
            <w:pPr>
              <w:overflowPunct/>
              <w:spacing w:before="0" w:line="240" w:lineRule="auto"/>
              <w:jc w:val="left"/>
              <w:textAlignment w:val="auto"/>
              <w:rPr>
                <w:rFonts w:cs="Arial"/>
                <w:i w:val="0"/>
              </w:rPr>
            </w:pPr>
            <w:r w:rsidRPr="0089040E">
              <w:rPr>
                <w:b/>
              </w:rPr>
              <w:t>Maksimālais energoefektivitātes rādītājs</w:t>
            </w:r>
            <w:r w:rsidRPr="0089040E">
              <w:t xml:space="preserve"> </w:t>
            </w:r>
            <w:r w:rsidRPr="0089040E">
              <w:rPr>
                <w:b/>
                <w:i w:val="0"/>
              </w:rPr>
              <w:t>(W/lux</w:t>
            </w:r>
            <w:r w:rsidRPr="0089040E">
              <w:rPr>
                <w:i w:val="0"/>
              </w:rPr>
              <w:t>·</w:t>
            </w:r>
            <w:r w:rsidRPr="0089040E">
              <w:rPr>
                <w:b/>
                <w:i w:val="0"/>
              </w:rPr>
              <w:t>m</w:t>
            </w:r>
            <w:r w:rsidRPr="0089040E">
              <w:rPr>
                <w:b/>
                <w:i w:val="0"/>
                <w:sz w:val="14"/>
              </w:rPr>
              <w:t>2</w:t>
            </w:r>
            <w:r w:rsidRPr="0089040E">
              <w:rPr>
                <w:b/>
                <w:i w:val="0"/>
              </w:rPr>
              <w:t>)</w:t>
            </w:r>
          </w:p>
        </w:tc>
      </w:tr>
      <w:tr w:rsidR="00AE13BE" w:rsidRPr="0089040E" w14:paraId="3A1F0C75" w14:textId="77777777" w:rsidTr="00B44AB7">
        <w:tc>
          <w:tcPr>
            <w:tcW w:w="2093" w:type="dxa"/>
            <w:shd w:val="clear" w:color="auto" w:fill="auto"/>
          </w:tcPr>
          <w:p w14:paraId="4FC1A693"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r w:rsidRPr="0089040E">
              <w:rPr>
                <w:i w:val="0"/>
              </w:rPr>
              <w:t>W ≤ 55</w:t>
            </w:r>
          </w:p>
        </w:tc>
        <w:tc>
          <w:tcPr>
            <w:tcW w:w="2361" w:type="dxa"/>
            <w:shd w:val="clear" w:color="auto" w:fill="auto"/>
          </w:tcPr>
          <w:p w14:paraId="53202B0B"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r w:rsidRPr="0089040E">
              <w:rPr>
                <w:i w:val="0"/>
              </w:rPr>
              <w:t>0,974</w:t>
            </w:r>
          </w:p>
        </w:tc>
        <w:tc>
          <w:tcPr>
            <w:tcW w:w="2246" w:type="dxa"/>
            <w:shd w:val="clear" w:color="auto" w:fill="auto"/>
          </w:tcPr>
          <w:p w14:paraId="14203671"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r w:rsidRPr="0089040E">
              <w:rPr>
                <w:i w:val="0"/>
              </w:rPr>
              <w:t xml:space="preserve">E ≤ 15 </w:t>
            </w:r>
            <w:proofErr w:type="spellStart"/>
            <w:r w:rsidRPr="0089040E">
              <w:rPr>
                <w:i w:val="0"/>
              </w:rPr>
              <w:t>lux</w:t>
            </w:r>
            <w:proofErr w:type="spellEnd"/>
          </w:p>
        </w:tc>
        <w:tc>
          <w:tcPr>
            <w:tcW w:w="2361" w:type="dxa"/>
            <w:shd w:val="clear" w:color="auto" w:fill="auto"/>
          </w:tcPr>
          <w:p w14:paraId="32D540AD"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r w:rsidRPr="0089040E">
              <w:rPr>
                <w:i w:val="0"/>
              </w:rPr>
              <w:t>0,054</w:t>
            </w:r>
          </w:p>
        </w:tc>
      </w:tr>
      <w:tr w:rsidR="00AE13BE" w:rsidRPr="0089040E" w14:paraId="776365AE" w14:textId="77777777" w:rsidTr="00B44AB7">
        <w:tc>
          <w:tcPr>
            <w:tcW w:w="2093" w:type="dxa"/>
            <w:shd w:val="clear" w:color="auto" w:fill="auto"/>
          </w:tcPr>
          <w:p w14:paraId="542DB5A6" w14:textId="77777777" w:rsidR="00AE13BE" w:rsidRPr="0089040E" w:rsidRDefault="00AE13BE" w:rsidP="00AE13BE">
            <w:pPr>
              <w:overflowPunct/>
              <w:autoSpaceDE/>
              <w:autoSpaceDN/>
              <w:adjustRightInd/>
              <w:spacing w:before="20" w:afterLines="20" w:after="48" w:line="264" w:lineRule="auto"/>
              <w:textAlignment w:val="auto"/>
              <w:rPr>
                <w:rFonts w:cs="Arial"/>
                <w:i w:val="0"/>
                <w:szCs w:val="22"/>
              </w:rPr>
            </w:pPr>
            <w:r w:rsidRPr="0089040E">
              <w:rPr>
                <w:i w:val="0"/>
              </w:rPr>
              <w:t>55 &lt; W ≤ 155</w:t>
            </w:r>
          </w:p>
        </w:tc>
        <w:tc>
          <w:tcPr>
            <w:tcW w:w="2361" w:type="dxa"/>
            <w:shd w:val="clear" w:color="auto" w:fill="auto"/>
          </w:tcPr>
          <w:p w14:paraId="789E96A4"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r w:rsidRPr="0089040E">
              <w:rPr>
                <w:i w:val="0"/>
              </w:rPr>
              <w:t>0,824</w:t>
            </w:r>
          </w:p>
        </w:tc>
        <w:tc>
          <w:tcPr>
            <w:tcW w:w="2246" w:type="dxa"/>
            <w:shd w:val="clear" w:color="auto" w:fill="auto"/>
          </w:tcPr>
          <w:p w14:paraId="7705FCA6"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r w:rsidRPr="0089040E">
              <w:rPr>
                <w:i w:val="0"/>
              </w:rPr>
              <w:t xml:space="preserve">E &gt; 15 </w:t>
            </w:r>
            <w:proofErr w:type="spellStart"/>
            <w:r w:rsidRPr="0089040E">
              <w:rPr>
                <w:i w:val="0"/>
              </w:rPr>
              <w:t>lux</w:t>
            </w:r>
            <w:proofErr w:type="spellEnd"/>
          </w:p>
        </w:tc>
        <w:tc>
          <w:tcPr>
            <w:tcW w:w="2361" w:type="dxa"/>
            <w:shd w:val="clear" w:color="auto" w:fill="auto"/>
          </w:tcPr>
          <w:p w14:paraId="3BBA5BE0"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r w:rsidRPr="0089040E">
              <w:rPr>
                <w:i w:val="0"/>
              </w:rPr>
              <w:t>0,044</w:t>
            </w:r>
          </w:p>
        </w:tc>
      </w:tr>
      <w:tr w:rsidR="00AE13BE" w:rsidRPr="0089040E" w14:paraId="7D22E18E" w14:textId="77777777" w:rsidTr="00B44AB7">
        <w:tc>
          <w:tcPr>
            <w:tcW w:w="2093" w:type="dxa"/>
            <w:shd w:val="clear" w:color="auto" w:fill="auto"/>
          </w:tcPr>
          <w:p w14:paraId="3B40C517" w14:textId="77777777" w:rsidR="00AE13BE" w:rsidRPr="0089040E" w:rsidRDefault="00AE13BE" w:rsidP="00AE13BE">
            <w:pPr>
              <w:overflowPunct/>
              <w:autoSpaceDE/>
              <w:autoSpaceDN/>
              <w:adjustRightInd/>
              <w:spacing w:before="20" w:afterLines="20" w:after="48" w:line="264" w:lineRule="auto"/>
              <w:textAlignment w:val="auto"/>
              <w:rPr>
                <w:rFonts w:cs="Arial"/>
                <w:i w:val="0"/>
                <w:szCs w:val="22"/>
              </w:rPr>
            </w:pPr>
            <w:r w:rsidRPr="0089040E">
              <w:rPr>
                <w:i w:val="0"/>
              </w:rPr>
              <w:t>155 &lt; W</w:t>
            </w:r>
          </w:p>
        </w:tc>
        <w:tc>
          <w:tcPr>
            <w:tcW w:w="2361" w:type="dxa"/>
            <w:shd w:val="clear" w:color="auto" w:fill="auto"/>
          </w:tcPr>
          <w:p w14:paraId="3ED5C704"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r w:rsidRPr="0089040E">
              <w:rPr>
                <w:i w:val="0"/>
              </w:rPr>
              <w:t>0,674</w:t>
            </w:r>
          </w:p>
        </w:tc>
        <w:tc>
          <w:tcPr>
            <w:tcW w:w="2246" w:type="dxa"/>
            <w:shd w:val="clear" w:color="auto" w:fill="auto"/>
          </w:tcPr>
          <w:p w14:paraId="2A40BF1E"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p>
        </w:tc>
        <w:tc>
          <w:tcPr>
            <w:tcW w:w="2361" w:type="dxa"/>
            <w:shd w:val="clear" w:color="auto" w:fill="auto"/>
          </w:tcPr>
          <w:p w14:paraId="10F0B380"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p>
        </w:tc>
      </w:tr>
      <w:tr w:rsidR="00AE13BE" w:rsidRPr="0089040E" w14:paraId="31776CA8" w14:textId="77777777" w:rsidTr="00B44AB7">
        <w:tc>
          <w:tcPr>
            <w:tcW w:w="4454" w:type="dxa"/>
            <w:gridSpan w:val="2"/>
            <w:shd w:val="clear" w:color="auto" w:fill="auto"/>
          </w:tcPr>
          <w:p w14:paraId="3E33FD4C" w14:textId="77777777" w:rsidR="008116CA" w:rsidRPr="0089040E" w:rsidRDefault="00AE13BE" w:rsidP="00AE13BE">
            <w:pPr>
              <w:overflowPunct/>
              <w:spacing w:before="0" w:line="240" w:lineRule="auto"/>
              <w:jc w:val="left"/>
              <w:textAlignment w:val="auto"/>
              <w:rPr>
                <w:b/>
                <w:i w:val="0"/>
              </w:rPr>
            </w:pPr>
            <w:r w:rsidRPr="0089040E">
              <w:rPr>
                <w:b/>
                <w:i w:val="0"/>
              </w:rPr>
              <w:t>Verifikācija</w:t>
            </w:r>
          </w:p>
          <w:p w14:paraId="6B89180F" w14:textId="77777777" w:rsidR="00AE13BE" w:rsidRPr="0089040E" w:rsidRDefault="00AE13BE" w:rsidP="00AE13BE">
            <w:pPr>
              <w:overflowPunct/>
              <w:spacing w:before="0" w:line="240" w:lineRule="auto"/>
              <w:jc w:val="left"/>
              <w:textAlignment w:val="auto"/>
              <w:rPr>
                <w:rFonts w:cs="Arial"/>
                <w:i w:val="0"/>
              </w:rPr>
            </w:pPr>
            <w:r w:rsidRPr="0089040E">
              <w:rPr>
                <w:i w:val="0"/>
              </w:rPr>
              <w:lastRenderedPageBreak/>
              <w:t>Projektētāja sniegtie aprēķini, kuros atspoguļots apgaismošanas sistēmas, tostarp gaismas avotu, balastu, sensoru un vadības ierīču, kopējais un vidējais jaudas patēriņš, kas dalīts ar gaismas spožumu uz ceļa virsmas un kopējo apgaismojamo platību (gan uz ceļa, gan attiecīgos gadījumos – ietves). Tajos gadījumos, kad gaismu var regulēt (</w:t>
            </w:r>
            <w:proofErr w:type="spellStart"/>
            <w:r w:rsidRPr="0089040E">
              <w:rPr>
                <w:i w:val="0"/>
              </w:rPr>
              <w:t>dimmēt</w:t>
            </w:r>
            <w:proofErr w:type="spellEnd"/>
            <w:r w:rsidRPr="0089040E">
              <w:rPr>
                <w:i w:val="0"/>
              </w:rPr>
              <w:t xml:space="preserve">), sistēmas vidējā jauda ir vidējā jauda, ko sistēma patērē caurmērā, ņemot vērā periodus ar atšķirīgu patēriņu. Projektētājam arī jāparāda, ka apgaismojums atbilst attiecīgajiem veiktspējas normatīviem EN 13201 standartā, līdzvērtīgos valsts līmeņa standartos vai labas prakses norādījumos, vai standartos, ko noteikusi sabiedriskā iestāde. Atkarībā no ceļa veida un prasībām normatīvi var attiekties uz gaismas spožumu, vienmērīgumu, žilbināšanas mazināšanu un apkārtnes apgaismošanu. </w:t>
            </w:r>
          </w:p>
        </w:tc>
        <w:tc>
          <w:tcPr>
            <w:tcW w:w="4607" w:type="dxa"/>
            <w:gridSpan w:val="2"/>
            <w:shd w:val="clear" w:color="auto" w:fill="auto"/>
          </w:tcPr>
          <w:p w14:paraId="056CF449" w14:textId="77777777" w:rsidR="008116CA" w:rsidRPr="0089040E" w:rsidRDefault="00AE13BE" w:rsidP="00AE13BE">
            <w:pPr>
              <w:overflowPunct/>
              <w:spacing w:before="0" w:line="240" w:lineRule="auto"/>
              <w:jc w:val="left"/>
              <w:textAlignment w:val="auto"/>
              <w:rPr>
                <w:b/>
                <w:i w:val="0"/>
              </w:rPr>
            </w:pPr>
            <w:r w:rsidRPr="0089040E">
              <w:rPr>
                <w:b/>
                <w:i w:val="0"/>
              </w:rPr>
              <w:lastRenderedPageBreak/>
              <w:t xml:space="preserve">Verifikācija </w:t>
            </w:r>
          </w:p>
          <w:p w14:paraId="3FE4394F" w14:textId="77777777" w:rsidR="00AE13BE" w:rsidRPr="0089040E" w:rsidRDefault="00AE13BE" w:rsidP="00AE13BE">
            <w:pPr>
              <w:overflowPunct/>
              <w:spacing w:before="0" w:line="240" w:lineRule="auto"/>
              <w:jc w:val="left"/>
              <w:textAlignment w:val="auto"/>
              <w:rPr>
                <w:rFonts w:cs="Arial"/>
                <w:i w:val="0"/>
              </w:rPr>
            </w:pPr>
            <w:r w:rsidRPr="0089040E">
              <w:rPr>
                <w:i w:val="0"/>
              </w:rPr>
              <w:lastRenderedPageBreak/>
              <w:t xml:space="preserve">Projektētāja sniegtie aprēķini, kuros atspoguļots apgaismošanas sistēmas, tostarp gaismas avotu, balastu, sensoru un vadības ierīču kopējais jaudas patēriņš, kas dalīts ar vajadzīgo gaismas spožumu pa horizontāli un kopējo apgaismojamo platību. Tajos gadījumos, kad gaismu var </w:t>
            </w:r>
            <w:proofErr w:type="spellStart"/>
            <w:r w:rsidRPr="0089040E">
              <w:rPr>
                <w:i w:val="0"/>
              </w:rPr>
              <w:t>dimmēt</w:t>
            </w:r>
            <w:proofErr w:type="spellEnd"/>
            <w:r w:rsidRPr="0089040E">
              <w:rPr>
                <w:i w:val="0"/>
              </w:rPr>
              <w:t xml:space="preserve">, sistēmas vidējā jauda ir vidējā jauda, ko sistēma patērē caurmērā, ņemot vērā periodus ar atšķirīgu patēriņu. Projektētājam arī jāparāda, ka apgaismojums atbilst attiecīgajiem veiktspējas normatīviem EN 13201 standartā, līdzvērtīgos valsts līmeņa standartos vai labas prakses norādījumos, vai standartos, ko noteikusi sabiedriskā iestāde. Atkarībā no ceļa veida un prasībām normatīvi var attiekties uz gaismas spožumu un vienmērīgumu.  </w:t>
            </w:r>
          </w:p>
        </w:tc>
      </w:tr>
    </w:tbl>
    <w:p w14:paraId="4D904485"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99"/>
        <w:tblLook w:val="04A0" w:firstRow="1" w:lastRow="0" w:firstColumn="1" w:lastColumn="0" w:noHBand="0" w:noVBand="1"/>
      </w:tblPr>
      <w:tblGrid>
        <w:gridCol w:w="4593"/>
        <w:gridCol w:w="4592"/>
      </w:tblGrid>
      <w:tr w:rsidR="00AE13BE" w:rsidRPr="0089040E" w14:paraId="68672122" w14:textId="77777777" w:rsidTr="00AE13BE">
        <w:tc>
          <w:tcPr>
            <w:tcW w:w="4811" w:type="dxa"/>
            <w:shd w:val="clear" w:color="auto" w:fill="CCFFCC"/>
            <w:tcMar>
              <w:top w:w="57" w:type="dxa"/>
              <w:left w:w="57" w:type="dxa"/>
              <w:bottom w:w="57" w:type="dxa"/>
              <w:right w:w="57" w:type="dxa"/>
            </w:tcMar>
          </w:tcPr>
          <w:p w14:paraId="32A173D7" w14:textId="77777777" w:rsidR="00AE13BE" w:rsidRPr="0089040E" w:rsidRDefault="00AE13BE" w:rsidP="00AE13BE">
            <w:pPr>
              <w:overflowPunct/>
              <w:spacing w:before="0" w:line="240" w:lineRule="auto"/>
              <w:jc w:val="left"/>
              <w:textAlignment w:val="auto"/>
              <w:rPr>
                <w:rFonts w:cs="Arial"/>
                <w:b/>
                <w:sz w:val="20"/>
                <w:szCs w:val="22"/>
              </w:rPr>
            </w:pPr>
            <w:r w:rsidRPr="0089040E">
              <w:rPr>
                <w:b/>
                <w:sz w:val="20"/>
              </w:rPr>
              <w:t>4. PIEZĪME</w:t>
            </w:r>
          </w:p>
          <w:p w14:paraId="76E5CA8E" w14:textId="77777777" w:rsidR="00AE13BE" w:rsidRPr="0089040E" w:rsidRDefault="00AE13BE" w:rsidP="00AE13BE">
            <w:pPr>
              <w:overflowPunct/>
              <w:spacing w:before="0" w:line="240" w:lineRule="auto"/>
              <w:jc w:val="left"/>
              <w:textAlignment w:val="auto"/>
              <w:rPr>
                <w:rFonts w:cs="Arial"/>
                <w:b/>
                <w:bCs/>
                <w:sz w:val="20"/>
                <w:szCs w:val="22"/>
              </w:rPr>
            </w:pPr>
            <w:r w:rsidRPr="0089040E">
              <w:rPr>
                <w:sz w:val="20"/>
              </w:rPr>
              <w:t>Sabiedriskā iestāde var pieņemt augstākas ielu apgaismojuma energoefektivitātes kritērija (SLEEC) vērtības vietās, kur ir īpaši ierobežojoši faktori, piemēram, neparasti reljefa pacēlumi vai kolonnu izvietojums, vai arī, ja ielu apgaismojumam ir ornamentāla vai dekoratīva nozīme, vai arī ļoti stingru prasību gadījumā sānu gaismas ierobežojumiem vai krāsu pārnesei. Dažos gadījumos var pieņemt līdz divkāršotām SLEEC norādījumos dotajām vērtībām.</w:t>
            </w:r>
          </w:p>
        </w:tc>
        <w:tc>
          <w:tcPr>
            <w:tcW w:w="4811" w:type="dxa"/>
            <w:shd w:val="clear" w:color="auto" w:fill="CCFFCC"/>
            <w:tcMar>
              <w:top w:w="57" w:type="dxa"/>
              <w:left w:w="57" w:type="dxa"/>
              <w:bottom w:w="57" w:type="dxa"/>
              <w:right w:w="57" w:type="dxa"/>
            </w:tcMar>
          </w:tcPr>
          <w:p w14:paraId="6898A66A" w14:textId="77777777" w:rsidR="00AE13BE" w:rsidRPr="0089040E" w:rsidRDefault="00AE13BE" w:rsidP="00AE13BE">
            <w:pPr>
              <w:overflowPunct/>
              <w:spacing w:before="0" w:line="240" w:lineRule="auto"/>
              <w:jc w:val="left"/>
              <w:textAlignment w:val="auto"/>
              <w:rPr>
                <w:rFonts w:cs="Arial"/>
                <w:b/>
                <w:sz w:val="20"/>
                <w:szCs w:val="22"/>
              </w:rPr>
            </w:pPr>
            <w:r w:rsidRPr="0089040E">
              <w:rPr>
                <w:b/>
                <w:sz w:val="20"/>
              </w:rPr>
              <w:t>4. PIEZĪME</w:t>
            </w:r>
          </w:p>
          <w:p w14:paraId="43352206" w14:textId="77777777" w:rsidR="00AE13BE" w:rsidRPr="0089040E" w:rsidRDefault="00AE13BE" w:rsidP="00AE13BE">
            <w:pPr>
              <w:overflowPunct/>
              <w:spacing w:before="0" w:line="240" w:lineRule="auto"/>
              <w:jc w:val="left"/>
              <w:textAlignment w:val="auto"/>
              <w:rPr>
                <w:rFonts w:cs="Arial"/>
                <w:b/>
                <w:bCs/>
                <w:sz w:val="20"/>
                <w:szCs w:val="22"/>
              </w:rPr>
            </w:pPr>
            <w:r w:rsidRPr="0089040E">
              <w:rPr>
                <w:sz w:val="20"/>
              </w:rPr>
              <w:t>Sabiedriskā iestāde var pieņemt augstākas ielu apgaismojuma energoefektivitātes kritērija (SLEEC) vērtības vietās, kur ir īpaši ierobežojoši faktori, piemēram, neparasti reljefa pacēlumi vai kolonnu izvietojums, vai arī, ja ielu apgaismojumam ir ornamentāla vai dekoratīva nozīme, vai arī ļoti stingru prasību gadījumā sānu gaismas ierobežojumiem vai krāsu pārnesei. Dažos gadījumos var pieņemt līdz divkāršotām SLEEC norādījumos dotajām vērtībām.</w:t>
            </w:r>
          </w:p>
        </w:tc>
      </w:tr>
    </w:tbl>
    <w:p w14:paraId="576F1734"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p>
    <w:p w14:paraId="5BD9F769"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p>
    <w:p w14:paraId="53F568F6" w14:textId="77777777" w:rsidR="00AE13BE" w:rsidRPr="0089040E" w:rsidRDefault="00AE13BE" w:rsidP="00AE13BE">
      <w:pPr>
        <w:pStyle w:val="Heading2"/>
        <w:spacing w:before="20" w:afterLines="20" w:after="48" w:line="264" w:lineRule="auto"/>
        <w:rPr>
          <w:rFonts w:cs="Arial"/>
        </w:rPr>
      </w:pPr>
      <w:bookmarkStart w:id="13" w:name="_Toc454463073"/>
      <w:bookmarkStart w:id="14" w:name="_Toc463794739"/>
      <w:r w:rsidRPr="0089040E">
        <w:t>Apgaismošanas sistēmu atbilstība standartiem</w:t>
      </w:r>
      <w:bookmarkEnd w:id="13"/>
      <w:bookmarkEnd w:id="14"/>
    </w:p>
    <w:p w14:paraId="08C87BD7"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r w:rsidRPr="0089040E">
        <w:rPr>
          <w:i w:val="0"/>
        </w:rPr>
        <w:t>Apgaismošanas sistēmām jāatbilst turpmāk norādītajiem standartiem, kurus izmanto verifikācijai.</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48"/>
        <w:gridCol w:w="6753"/>
      </w:tblGrid>
      <w:tr w:rsidR="00AE13BE" w:rsidRPr="0089040E" w14:paraId="6D70E247" w14:textId="77777777" w:rsidTr="00B44AB7">
        <w:trPr>
          <w:tblHeader/>
          <w:jc w:val="center"/>
        </w:trPr>
        <w:tc>
          <w:tcPr>
            <w:tcW w:w="1290" w:type="pct"/>
            <w:shd w:val="clear" w:color="auto" w:fill="D9D9D9"/>
          </w:tcPr>
          <w:p w14:paraId="0E438BC0" w14:textId="77777777" w:rsidR="00AE13BE" w:rsidRPr="0089040E" w:rsidRDefault="00AE13BE" w:rsidP="00AE13BE">
            <w:pPr>
              <w:overflowPunct/>
              <w:spacing w:before="0" w:line="240" w:lineRule="auto"/>
              <w:jc w:val="left"/>
              <w:textAlignment w:val="auto"/>
              <w:rPr>
                <w:rFonts w:eastAsia="Calibri" w:cs="Arial"/>
                <w:i w:val="0"/>
                <w:szCs w:val="22"/>
              </w:rPr>
            </w:pPr>
          </w:p>
          <w:p w14:paraId="5054F168" w14:textId="77777777" w:rsidR="00AE13BE" w:rsidRPr="0089040E" w:rsidRDefault="00AE13BE" w:rsidP="00AE13BE">
            <w:pPr>
              <w:overflowPunct/>
              <w:spacing w:before="0" w:line="240" w:lineRule="auto"/>
              <w:ind w:left="620" w:right="-20"/>
              <w:jc w:val="left"/>
              <w:textAlignment w:val="auto"/>
              <w:rPr>
                <w:rFonts w:eastAsia="Calibri" w:cs="Arial"/>
                <w:i w:val="0"/>
                <w:szCs w:val="22"/>
              </w:rPr>
            </w:pPr>
            <w:r w:rsidRPr="0089040E">
              <w:rPr>
                <w:b/>
                <w:i w:val="0"/>
                <w:w w:val="101"/>
              </w:rPr>
              <w:t>Standarts</w:t>
            </w:r>
          </w:p>
        </w:tc>
        <w:tc>
          <w:tcPr>
            <w:tcW w:w="3710" w:type="pct"/>
            <w:shd w:val="clear" w:color="auto" w:fill="D9D9D9"/>
          </w:tcPr>
          <w:p w14:paraId="65BE0682" w14:textId="77777777" w:rsidR="00AE13BE" w:rsidRPr="0089040E" w:rsidRDefault="00AE13BE" w:rsidP="00AE13BE">
            <w:pPr>
              <w:overflowPunct/>
              <w:spacing w:before="0" w:line="240" w:lineRule="auto"/>
              <w:jc w:val="left"/>
              <w:textAlignment w:val="auto"/>
              <w:rPr>
                <w:rFonts w:eastAsia="Calibri" w:cs="Arial"/>
                <w:i w:val="0"/>
                <w:szCs w:val="22"/>
              </w:rPr>
            </w:pPr>
          </w:p>
          <w:p w14:paraId="460CA05D" w14:textId="77777777" w:rsidR="00AE13BE" w:rsidRPr="0089040E" w:rsidRDefault="00AE13BE" w:rsidP="00AE13BE">
            <w:pPr>
              <w:overflowPunct/>
              <w:spacing w:before="0" w:line="240" w:lineRule="auto"/>
              <w:ind w:left="2555" w:right="2445"/>
              <w:jc w:val="center"/>
              <w:textAlignment w:val="auto"/>
              <w:rPr>
                <w:rFonts w:eastAsia="Calibri" w:cs="Arial"/>
                <w:i w:val="0"/>
                <w:szCs w:val="22"/>
              </w:rPr>
            </w:pPr>
            <w:r w:rsidRPr="0089040E">
              <w:rPr>
                <w:b/>
                <w:i w:val="0"/>
                <w:w w:val="101"/>
              </w:rPr>
              <w:t>Apraksts</w:t>
            </w:r>
          </w:p>
        </w:tc>
      </w:tr>
      <w:tr w:rsidR="00AE13BE" w:rsidRPr="0089040E" w14:paraId="7B9017DA" w14:textId="77777777" w:rsidTr="00B44AB7">
        <w:trPr>
          <w:jc w:val="center"/>
        </w:trPr>
        <w:tc>
          <w:tcPr>
            <w:tcW w:w="1290" w:type="pct"/>
            <w:tcMar>
              <w:top w:w="57" w:type="dxa"/>
              <w:left w:w="57" w:type="dxa"/>
              <w:bottom w:w="57" w:type="dxa"/>
              <w:right w:w="57" w:type="dxa"/>
            </w:tcMar>
          </w:tcPr>
          <w:p w14:paraId="1EA5BD79" w14:textId="77777777" w:rsidR="00AE13BE" w:rsidRPr="0089040E" w:rsidRDefault="00AE13BE" w:rsidP="00AE13BE">
            <w:pPr>
              <w:overflowPunct/>
              <w:spacing w:before="0" w:line="240" w:lineRule="auto"/>
              <w:ind w:left="127" w:right="-20"/>
              <w:jc w:val="left"/>
              <w:textAlignment w:val="auto"/>
              <w:rPr>
                <w:rFonts w:eastAsia="Calibri" w:cs="Arial"/>
                <w:i w:val="0"/>
                <w:szCs w:val="22"/>
              </w:rPr>
            </w:pPr>
            <w:r w:rsidRPr="0089040E">
              <w:rPr>
                <w:i w:val="0"/>
              </w:rPr>
              <w:t>EN</w:t>
            </w:r>
            <w:r w:rsidRPr="0089040E">
              <w:rPr>
                <w:i w:val="0"/>
                <w:spacing w:val="6"/>
              </w:rPr>
              <w:t xml:space="preserve"> </w:t>
            </w:r>
            <w:r w:rsidRPr="0089040E">
              <w:rPr>
                <w:i w:val="0"/>
                <w:w w:val="101"/>
              </w:rPr>
              <w:t>60598-1:2009</w:t>
            </w:r>
          </w:p>
        </w:tc>
        <w:tc>
          <w:tcPr>
            <w:tcW w:w="3710" w:type="pct"/>
            <w:tcMar>
              <w:top w:w="57" w:type="dxa"/>
              <w:left w:w="57" w:type="dxa"/>
              <w:bottom w:w="57" w:type="dxa"/>
              <w:right w:w="57" w:type="dxa"/>
            </w:tcMar>
          </w:tcPr>
          <w:p w14:paraId="57629236"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Gaismekļi</w:t>
            </w:r>
            <w:r w:rsidRPr="0089040E">
              <w:rPr>
                <w:i w:val="0"/>
                <w:spacing w:val="5"/>
              </w:rPr>
              <w:t xml:space="preserve"> </w:t>
            </w:r>
            <w:r w:rsidRPr="0089040E">
              <w:rPr>
                <w:i w:val="0"/>
                <w:w w:val="201"/>
              </w:rPr>
              <w:t>-</w:t>
            </w:r>
            <w:r w:rsidRPr="0089040E">
              <w:rPr>
                <w:i w:val="0"/>
                <w:spacing w:val="-76"/>
                <w:w w:val="201"/>
              </w:rPr>
              <w:t xml:space="preserve"> </w:t>
            </w:r>
            <w:r w:rsidRPr="0089040E">
              <w:rPr>
                <w:i w:val="0"/>
              </w:rPr>
              <w:t>1.</w:t>
            </w:r>
            <w:r w:rsidRPr="0089040E">
              <w:rPr>
                <w:i w:val="0"/>
                <w:spacing w:val="-1"/>
              </w:rPr>
              <w:t xml:space="preserve"> </w:t>
            </w:r>
            <w:r w:rsidRPr="0089040E">
              <w:rPr>
                <w:i w:val="0"/>
              </w:rPr>
              <w:t>daļa:</w:t>
            </w:r>
            <w:r w:rsidRPr="0089040E">
              <w:rPr>
                <w:i w:val="0"/>
                <w:spacing w:val="-1"/>
              </w:rPr>
              <w:t xml:space="preserve"> </w:t>
            </w:r>
            <w:r w:rsidRPr="0089040E">
              <w:rPr>
                <w:i w:val="0"/>
              </w:rPr>
              <w:t>Vispārīgās</w:t>
            </w:r>
            <w:r w:rsidRPr="0089040E">
              <w:rPr>
                <w:i w:val="0"/>
                <w:spacing w:val="6"/>
              </w:rPr>
              <w:t xml:space="preserve"> </w:t>
            </w:r>
            <w:r w:rsidRPr="0089040E">
              <w:rPr>
                <w:i w:val="0"/>
              </w:rPr>
              <w:t>prasības</w:t>
            </w:r>
            <w:r w:rsidRPr="0089040E">
              <w:rPr>
                <w:i w:val="0"/>
                <w:spacing w:val="-7"/>
              </w:rPr>
              <w:t xml:space="preserve"> </w:t>
            </w:r>
            <w:r w:rsidRPr="0089040E">
              <w:rPr>
                <w:i w:val="0"/>
              </w:rPr>
              <w:t>un</w:t>
            </w:r>
            <w:r w:rsidRPr="0089040E">
              <w:rPr>
                <w:i w:val="0"/>
                <w:spacing w:val="-3"/>
              </w:rPr>
              <w:t xml:space="preserve"> </w:t>
            </w:r>
            <w:r w:rsidRPr="0089040E">
              <w:rPr>
                <w:i w:val="0"/>
              </w:rPr>
              <w:t>testi</w:t>
            </w:r>
          </w:p>
        </w:tc>
      </w:tr>
      <w:tr w:rsidR="00AE13BE" w:rsidRPr="0089040E" w14:paraId="4E91EEF5" w14:textId="77777777" w:rsidTr="00B44AB7">
        <w:trPr>
          <w:jc w:val="center"/>
        </w:trPr>
        <w:tc>
          <w:tcPr>
            <w:tcW w:w="1290" w:type="pct"/>
            <w:tcMar>
              <w:top w:w="57" w:type="dxa"/>
              <w:left w:w="57" w:type="dxa"/>
              <w:bottom w:w="57" w:type="dxa"/>
              <w:right w:w="57" w:type="dxa"/>
            </w:tcMar>
          </w:tcPr>
          <w:p w14:paraId="61EFF829" w14:textId="77777777" w:rsidR="00AE13BE" w:rsidRPr="0089040E" w:rsidRDefault="00AE13BE" w:rsidP="00AE13BE">
            <w:pPr>
              <w:overflowPunct/>
              <w:spacing w:before="0" w:line="240" w:lineRule="auto"/>
              <w:ind w:left="127" w:right="-20"/>
              <w:jc w:val="left"/>
              <w:textAlignment w:val="auto"/>
              <w:rPr>
                <w:rFonts w:eastAsia="Calibri" w:cs="Arial"/>
                <w:i w:val="0"/>
                <w:szCs w:val="22"/>
              </w:rPr>
            </w:pPr>
            <w:r w:rsidRPr="0089040E">
              <w:rPr>
                <w:i w:val="0"/>
              </w:rPr>
              <w:t>EN</w:t>
            </w:r>
            <w:r w:rsidRPr="0089040E">
              <w:rPr>
                <w:i w:val="0"/>
                <w:spacing w:val="6"/>
              </w:rPr>
              <w:t xml:space="preserve"> </w:t>
            </w:r>
            <w:r w:rsidRPr="0089040E">
              <w:rPr>
                <w:i w:val="0"/>
                <w:w w:val="101"/>
              </w:rPr>
              <w:t>60598-2-3:2011</w:t>
            </w:r>
          </w:p>
        </w:tc>
        <w:tc>
          <w:tcPr>
            <w:tcW w:w="3710" w:type="pct"/>
            <w:tcMar>
              <w:top w:w="57" w:type="dxa"/>
              <w:left w:w="57" w:type="dxa"/>
              <w:bottom w:w="57" w:type="dxa"/>
              <w:right w:w="57" w:type="dxa"/>
            </w:tcMar>
          </w:tcPr>
          <w:p w14:paraId="4E10215F"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Gaismekļi</w:t>
            </w:r>
            <w:r w:rsidRPr="0089040E">
              <w:rPr>
                <w:i w:val="0"/>
                <w:spacing w:val="10"/>
              </w:rPr>
              <w:t xml:space="preserve"> </w:t>
            </w:r>
            <w:r w:rsidRPr="0089040E">
              <w:rPr>
                <w:i w:val="0"/>
                <w:w w:val="201"/>
              </w:rPr>
              <w:t>-</w:t>
            </w:r>
            <w:r w:rsidRPr="0089040E">
              <w:rPr>
                <w:i w:val="0"/>
                <w:spacing w:val="-76"/>
                <w:w w:val="201"/>
              </w:rPr>
              <w:t xml:space="preserve"> </w:t>
            </w:r>
            <w:r w:rsidRPr="0089040E">
              <w:rPr>
                <w:i w:val="0"/>
              </w:rPr>
              <w:t>2.-3.</w:t>
            </w:r>
            <w:r w:rsidRPr="0089040E">
              <w:rPr>
                <w:i w:val="0"/>
                <w:spacing w:val="-3"/>
              </w:rPr>
              <w:t xml:space="preserve"> </w:t>
            </w:r>
            <w:r w:rsidRPr="0089040E">
              <w:rPr>
                <w:i w:val="0"/>
              </w:rPr>
              <w:t>daļa:</w:t>
            </w:r>
            <w:r w:rsidRPr="0089040E">
              <w:rPr>
                <w:i w:val="0"/>
                <w:spacing w:val="9"/>
              </w:rPr>
              <w:t xml:space="preserve"> </w:t>
            </w:r>
            <w:r w:rsidRPr="0089040E">
              <w:rPr>
                <w:i w:val="0"/>
              </w:rPr>
              <w:t>Īpašas</w:t>
            </w:r>
            <w:r w:rsidRPr="0089040E">
              <w:rPr>
                <w:i w:val="0"/>
                <w:spacing w:val="4"/>
              </w:rPr>
              <w:t xml:space="preserve"> </w:t>
            </w:r>
            <w:r w:rsidRPr="0089040E">
              <w:rPr>
                <w:i w:val="0"/>
              </w:rPr>
              <w:t>prasības</w:t>
            </w:r>
            <w:r w:rsidRPr="0089040E">
              <w:rPr>
                <w:i w:val="0"/>
                <w:spacing w:val="-11"/>
              </w:rPr>
              <w:t xml:space="preserve"> </w:t>
            </w:r>
            <w:r w:rsidRPr="0089040E">
              <w:rPr>
                <w:i w:val="0"/>
                <w:w w:val="201"/>
              </w:rPr>
              <w:t>-</w:t>
            </w:r>
          </w:p>
          <w:p w14:paraId="5BDD299A"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Gaismekļi</w:t>
            </w:r>
            <w:r w:rsidRPr="0089040E">
              <w:rPr>
                <w:i w:val="0"/>
                <w:spacing w:val="14"/>
              </w:rPr>
              <w:t xml:space="preserve"> </w:t>
            </w:r>
            <w:r w:rsidRPr="0089040E">
              <w:rPr>
                <w:i w:val="0"/>
                <w:spacing w:val="4"/>
              </w:rPr>
              <w:t xml:space="preserve"> </w:t>
            </w:r>
            <w:r w:rsidRPr="0089040E">
              <w:rPr>
                <w:i w:val="0"/>
              </w:rPr>
              <w:t>ceļu un</w:t>
            </w:r>
            <w:r w:rsidRPr="0089040E">
              <w:rPr>
                <w:i w:val="0"/>
                <w:spacing w:val="9"/>
              </w:rPr>
              <w:t xml:space="preserve"> </w:t>
            </w:r>
            <w:r w:rsidRPr="0089040E">
              <w:rPr>
                <w:i w:val="0"/>
              </w:rPr>
              <w:t>ielu</w:t>
            </w:r>
            <w:r w:rsidRPr="0089040E">
              <w:rPr>
                <w:i w:val="0"/>
                <w:spacing w:val="-8"/>
              </w:rPr>
              <w:t xml:space="preserve"> </w:t>
            </w:r>
            <w:r w:rsidRPr="0089040E">
              <w:rPr>
                <w:i w:val="0"/>
              </w:rPr>
              <w:t>apgaismošanai</w:t>
            </w:r>
          </w:p>
        </w:tc>
      </w:tr>
      <w:tr w:rsidR="00AE13BE" w:rsidRPr="0089040E" w14:paraId="4B742DC4" w14:textId="77777777" w:rsidTr="00B44AB7">
        <w:trPr>
          <w:jc w:val="center"/>
        </w:trPr>
        <w:tc>
          <w:tcPr>
            <w:tcW w:w="1290" w:type="pct"/>
            <w:tcMar>
              <w:top w:w="57" w:type="dxa"/>
              <w:left w:w="57" w:type="dxa"/>
              <w:bottom w:w="57" w:type="dxa"/>
              <w:right w:w="57" w:type="dxa"/>
            </w:tcMar>
          </w:tcPr>
          <w:p w14:paraId="4F890A10" w14:textId="77777777" w:rsidR="00AE13BE" w:rsidRPr="0089040E" w:rsidRDefault="00AE13BE" w:rsidP="00AE13BE">
            <w:pPr>
              <w:overflowPunct/>
              <w:spacing w:before="0" w:line="240" w:lineRule="auto"/>
              <w:ind w:left="115" w:right="-20"/>
              <w:jc w:val="left"/>
              <w:textAlignment w:val="auto"/>
              <w:rPr>
                <w:rFonts w:eastAsia="Calibri" w:cs="Arial"/>
                <w:i w:val="0"/>
                <w:szCs w:val="22"/>
              </w:rPr>
            </w:pPr>
            <w:r w:rsidRPr="0089040E">
              <w:rPr>
                <w:i w:val="0"/>
              </w:rPr>
              <w:t>EN</w:t>
            </w:r>
            <w:r w:rsidRPr="0089040E">
              <w:rPr>
                <w:i w:val="0"/>
                <w:spacing w:val="7"/>
              </w:rPr>
              <w:t xml:space="preserve"> </w:t>
            </w:r>
            <w:r w:rsidRPr="0089040E">
              <w:rPr>
                <w:i w:val="0"/>
                <w:w w:val="102"/>
              </w:rPr>
              <w:t>62031:2013</w:t>
            </w:r>
          </w:p>
        </w:tc>
        <w:tc>
          <w:tcPr>
            <w:tcW w:w="3710" w:type="pct"/>
            <w:tcMar>
              <w:top w:w="57" w:type="dxa"/>
              <w:left w:w="57" w:type="dxa"/>
              <w:bottom w:w="57" w:type="dxa"/>
              <w:right w:w="57" w:type="dxa"/>
            </w:tcMar>
          </w:tcPr>
          <w:p w14:paraId="5753F894"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Gaismas diožu moduļi</w:t>
            </w:r>
            <w:r w:rsidRPr="0089040E">
              <w:rPr>
                <w:i w:val="0"/>
                <w:spacing w:val="4"/>
              </w:rPr>
              <w:t xml:space="preserve"> </w:t>
            </w:r>
            <w:proofErr w:type="spellStart"/>
            <w:r w:rsidRPr="0089040E">
              <w:rPr>
                <w:i w:val="0"/>
              </w:rPr>
              <w:t>for</w:t>
            </w:r>
            <w:proofErr w:type="spellEnd"/>
            <w:r w:rsidRPr="0089040E">
              <w:rPr>
                <w:i w:val="0"/>
                <w:spacing w:val="1"/>
              </w:rPr>
              <w:t xml:space="preserve"> </w:t>
            </w:r>
            <w:r w:rsidRPr="0089040E">
              <w:rPr>
                <w:i w:val="0"/>
              </w:rPr>
              <w:t xml:space="preserve">vispārīgai </w:t>
            </w:r>
            <w:r w:rsidRPr="0089040E">
              <w:rPr>
                <w:i w:val="0"/>
                <w:spacing w:val="5"/>
              </w:rPr>
              <w:t xml:space="preserve"> </w:t>
            </w:r>
            <w:r w:rsidRPr="0089040E">
              <w:rPr>
                <w:i w:val="0"/>
              </w:rPr>
              <w:t>apgaismei. Drošuma</w:t>
            </w:r>
            <w:r w:rsidRPr="0089040E">
              <w:rPr>
                <w:i w:val="0"/>
                <w:spacing w:val="6"/>
              </w:rPr>
              <w:t xml:space="preserve"> </w:t>
            </w:r>
            <w:r w:rsidRPr="0089040E">
              <w:rPr>
                <w:i w:val="0"/>
              </w:rPr>
              <w:t>specifikācijas</w:t>
            </w:r>
          </w:p>
        </w:tc>
      </w:tr>
      <w:tr w:rsidR="00AE13BE" w:rsidRPr="0089040E" w14:paraId="207879FC" w14:textId="77777777" w:rsidTr="00B44AB7">
        <w:trPr>
          <w:jc w:val="center"/>
        </w:trPr>
        <w:tc>
          <w:tcPr>
            <w:tcW w:w="1290" w:type="pct"/>
            <w:tcMar>
              <w:top w:w="57" w:type="dxa"/>
              <w:left w:w="57" w:type="dxa"/>
              <w:bottom w:w="57" w:type="dxa"/>
              <w:right w:w="57" w:type="dxa"/>
            </w:tcMar>
          </w:tcPr>
          <w:p w14:paraId="430C968A" w14:textId="77777777" w:rsidR="00AE13BE" w:rsidRPr="0089040E" w:rsidRDefault="00AE13BE" w:rsidP="00AE13BE">
            <w:pPr>
              <w:overflowPunct/>
              <w:spacing w:before="0" w:line="240" w:lineRule="auto"/>
              <w:ind w:left="115" w:right="-20"/>
              <w:jc w:val="left"/>
              <w:textAlignment w:val="auto"/>
              <w:rPr>
                <w:rFonts w:eastAsia="Calibri" w:cs="Arial"/>
                <w:i w:val="0"/>
                <w:szCs w:val="22"/>
              </w:rPr>
            </w:pPr>
            <w:r w:rsidRPr="0089040E">
              <w:rPr>
                <w:i w:val="0"/>
              </w:rPr>
              <w:t>EN</w:t>
            </w:r>
            <w:r w:rsidRPr="0089040E">
              <w:rPr>
                <w:i w:val="0"/>
                <w:spacing w:val="6"/>
              </w:rPr>
              <w:t xml:space="preserve"> </w:t>
            </w:r>
            <w:r w:rsidRPr="0089040E">
              <w:rPr>
                <w:i w:val="0"/>
                <w:w w:val="101"/>
              </w:rPr>
              <w:t>61347-2-13:2015</w:t>
            </w:r>
          </w:p>
        </w:tc>
        <w:tc>
          <w:tcPr>
            <w:tcW w:w="3710" w:type="pct"/>
            <w:tcMar>
              <w:top w:w="57" w:type="dxa"/>
              <w:left w:w="57" w:type="dxa"/>
              <w:bottom w:w="57" w:type="dxa"/>
              <w:right w:w="57" w:type="dxa"/>
            </w:tcMar>
          </w:tcPr>
          <w:p w14:paraId="54F7F9E8"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Spuldžu</w:t>
            </w:r>
            <w:r w:rsidRPr="0089040E">
              <w:rPr>
                <w:i w:val="0"/>
                <w:spacing w:val="2"/>
              </w:rPr>
              <w:t xml:space="preserve"> </w:t>
            </w:r>
            <w:r w:rsidRPr="0089040E">
              <w:rPr>
                <w:i w:val="0"/>
              </w:rPr>
              <w:t>vadības</w:t>
            </w:r>
            <w:r w:rsidRPr="0089040E">
              <w:rPr>
                <w:i w:val="0"/>
                <w:spacing w:val="7"/>
              </w:rPr>
              <w:t xml:space="preserve"> </w:t>
            </w:r>
            <w:r w:rsidRPr="0089040E">
              <w:rPr>
                <w:i w:val="0"/>
              </w:rPr>
              <w:t>ierīces</w:t>
            </w:r>
          </w:p>
          <w:p w14:paraId="483B27F3"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2-13.</w:t>
            </w:r>
            <w:r w:rsidRPr="0089040E">
              <w:rPr>
                <w:i w:val="0"/>
                <w:spacing w:val="-3"/>
              </w:rPr>
              <w:t xml:space="preserve"> </w:t>
            </w:r>
            <w:r w:rsidRPr="0089040E">
              <w:rPr>
                <w:i w:val="0"/>
              </w:rPr>
              <w:t xml:space="preserve">daļa: </w:t>
            </w:r>
            <w:r w:rsidRPr="0089040E">
              <w:rPr>
                <w:i w:val="0"/>
                <w:spacing w:val="9"/>
              </w:rPr>
              <w:t xml:space="preserve"> </w:t>
            </w:r>
            <w:r w:rsidRPr="0089040E">
              <w:rPr>
                <w:i w:val="0"/>
              </w:rPr>
              <w:t>Īpašās</w:t>
            </w:r>
            <w:r w:rsidRPr="0089040E">
              <w:rPr>
                <w:i w:val="0"/>
                <w:spacing w:val="6"/>
              </w:rPr>
              <w:t xml:space="preserve"> </w:t>
            </w:r>
            <w:r w:rsidRPr="0089040E">
              <w:rPr>
                <w:i w:val="0"/>
              </w:rPr>
              <w:t>prasības</w:t>
            </w:r>
            <w:r w:rsidRPr="0089040E">
              <w:rPr>
                <w:i w:val="0"/>
                <w:spacing w:val="-8"/>
              </w:rPr>
              <w:t xml:space="preserve"> </w:t>
            </w:r>
            <w:r w:rsidRPr="0089040E">
              <w:rPr>
                <w:i w:val="0"/>
              </w:rPr>
              <w:t>ar</w:t>
            </w:r>
            <w:r w:rsidRPr="0089040E">
              <w:rPr>
                <w:i w:val="0"/>
                <w:spacing w:val="1"/>
              </w:rPr>
              <w:t xml:space="preserve"> </w:t>
            </w:r>
            <w:r w:rsidRPr="0089040E">
              <w:rPr>
                <w:i w:val="0"/>
              </w:rPr>
              <w:t>maiņstrāvu</w:t>
            </w:r>
            <w:r w:rsidRPr="0089040E">
              <w:rPr>
                <w:i w:val="0"/>
                <w:spacing w:val="3"/>
              </w:rPr>
              <w:t xml:space="preserve"> </w:t>
            </w:r>
            <w:r w:rsidRPr="0089040E">
              <w:rPr>
                <w:i w:val="0"/>
              </w:rPr>
              <w:t>vai</w:t>
            </w:r>
            <w:r w:rsidRPr="0089040E">
              <w:rPr>
                <w:i w:val="0"/>
                <w:spacing w:val="1"/>
              </w:rPr>
              <w:t xml:space="preserve"> </w:t>
            </w:r>
            <w:r w:rsidRPr="0089040E">
              <w:rPr>
                <w:i w:val="0"/>
              </w:rPr>
              <w:t>līdzstrāvu</w:t>
            </w:r>
            <w:r w:rsidRPr="0089040E">
              <w:rPr>
                <w:i w:val="0"/>
                <w:spacing w:val="2"/>
              </w:rPr>
              <w:t xml:space="preserve"> </w:t>
            </w:r>
            <w:r w:rsidRPr="0089040E">
              <w:rPr>
                <w:i w:val="0"/>
              </w:rPr>
              <w:t>barotiem LED moduļu</w:t>
            </w:r>
            <w:r w:rsidRPr="0089040E">
              <w:rPr>
                <w:i w:val="0"/>
                <w:spacing w:val="2"/>
              </w:rPr>
              <w:t xml:space="preserve"> </w:t>
            </w:r>
            <w:r w:rsidRPr="0089040E">
              <w:rPr>
                <w:i w:val="0"/>
              </w:rPr>
              <w:t>elektroniskajiem</w:t>
            </w:r>
            <w:r w:rsidRPr="0089040E">
              <w:rPr>
                <w:i w:val="0"/>
                <w:spacing w:val="1"/>
              </w:rPr>
              <w:t xml:space="preserve"> </w:t>
            </w:r>
            <w:r w:rsidRPr="0089040E">
              <w:rPr>
                <w:i w:val="0"/>
              </w:rPr>
              <w:t>regulatoriem</w:t>
            </w:r>
          </w:p>
        </w:tc>
      </w:tr>
      <w:tr w:rsidR="00AE13BE" w:rsidRPr="0089040E" w14:paraId="1B3614B2" w14:textId="77777777" w:rsidTr="00B44AB7">
        <w:trPr>
          <w:jc w:val="center"/>
        </w:trPr>
        <w:tc>
          <w:tcPr>
            <w:tcW w:w="1290" w:type="pct"/>
            <w:tcMar>
              <w:top w:w="57" w:type="dxa"/>
              <w:left w:w="57" w:type="dxa"/>
              <w:bottom w:w="57" w:type="dxa"/>
              <w:right w:w="57" w:type="dxa"/>
            </w:tcMar>
          </w:tcPr>
          <w:p w14:paraId="48EC70D1" w14:textId="77777777" w:rsidR="00AE13BE" w:rsidRPr="0089040E" w:rsidRDefault="00AE13BE" w:rsidP="00AE13BE">
            <w:pPr>
              <w:overflowPunct/>
              <w:spacing w:before="0" w:line="240" w:lineRule="auto"/>
              <w:ind w:left="105" w:right="-20"/>
              <w:jc w:val="left"/>
              <w:textAlignment w:val="auto"/>
              <w:rPr>
                <w:rFonts w:eastAsia="Calibri" w:cs="Arial"/>
                <w:i w:val="0"/>
                <w:szCs w:val="22"/>
              </w:rPr>
            </w:pPr>
            <w:r w:rsidRPr="0089040E">
              <w:rPr>
                <w:i w:val="0"/>
              </w:rPr>
              <w:t>EN</w:t>
            </w:r>
            <w:r w:rsidRPr="0089040E">
              <w:rPr>
                <w:i w:val="0"/>
                <w:spacing w:val="7"/>
              </w:rPr>
              <w:t xml:space="preserve"> </w:t>
            </w:r>
            <w:r w:rsidRPr="0089040E">
              <w:rPr>
                <w:i w:val="0"/>
              </w:rPr>
              <w:t>62471:2006</w:t>
            </w:r>
          </w:p>
          <w:p w14:paraId="31B0EB93" w14:textId="77777777" w:rsidR="00AE13BE" w:rsidRPr="0089040E" w:rsidRDefault="00AE13BE" w:rsidP="00AE13BE">
            <w:pPr>
              <w:overflowPunct/>
              <w:spacing w:before="0" w:line="240" w:lineRule="auto"/>
              <w:ind w:left="105" w:right="-20"/>
              <w:jc w:val="left"/>
              <w:textAlignment w:val="auto"/>
              <w:rPr>
                <w:rFonts w:eastAsia="Calibri" w:cs="Arial"/>
                <w:i w:val="0"/>
                <w:szCs w:val="22"/>
              </w:rPr>
            </w:pPr>
            <w:r w:rsidRPr="0089040E">
              <w:rPr>
                <w:i w:val="0"/>
              </w:rPr>
              <w:t>CIE</w:t>
            </w:r>
            <w:r w:rsidRPr="0089040E">
              <w:rPr>
                <w:i w:val="0"/>
                <w:spacing w:val="5"/>
              </w:rPr>
              <w:t xml:space="preserve"> </w:t>
            </w:r>
            <w:r w:rsidRPr="0089040E">
              <w:rPr>
                <w:i w:val="0"/>
              </w:rPr>
              <w:t>S</w:t>
            </w:r>
            <w:r w:rsidRPr="0089040E">
              <w:rPr>
                <w:i w:val="0"/>
                <w:spacing w:val="-2"/>
              </w:rPr>
              <w:t xml:space="preserve"> </w:t>
            </w:r>
            <w:r w:rsidRPr="0089040E">
              <w:rPr>
                <w:i w:val="0"/>
                <w:w w:val="101"/>
              </w:rPr>
              <w:t>009:2006</w:t>
            </w:r>
          </w:p>
        </w:tc>
        <w:tc>
          <w:tcPr>
            <w:tcW w:w="3710" w:type="pct"/>
            <w:tcMar>
              <w:top w:w="57" w:type="dxa"/>
              <w:left w:w="57" w:type="dxa"/>
              <w:bottom w:w="57" w:type="dxa"/>
              <w:right w:w="57" w:type="dxa"/>
            </w:tcMar>
          </w:tcPr>
          <w:p w14:paraId="6B4A4496"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Spuldžu</w:t>
            </w:r>
            <w:r w:rsidRPr="0089040E">
              <w:rPr>
                <w:i w:val="0"/>
                <w:spacing w:val="3"/>
              </w:rPr>
              <w:t xml:space="preserve"> </w:t>
            </w:r>
            <w:r w:rsidRPr="0089040E">
              <w:rPr>
                <w:i w:val="0"/>
              </w:rPr>
              <w:t>un</w:t>
            </w:r>
            <w:r w:rsidRPr="0089040E">
              <w:rPr>
                <w:i w:val="0"/>
                <w:spacing w:val="10"/>
              </w:rPr>
              <w:t xml:space="preserve"> </w:t>
            </w:r>
            <w:r w:rsidRPr="0089040E">
              <w:rPr>
                <w:i w:val="0"/>
              </w:rPr>
              <w:t>spuldžu</w:t>
            </w:r>
            <w:r w:rsidRPr="0089040E">
              <w:rPr>
                <w:i w:val="0"/>
                <w:spacing w:val="-1"/>
              </w:rPr>
              <w:t xml:space="preserve"> </w:t>
            </w:r>
            <w:r w:rsidRPr="0089040E">
              <w:rPr>
                <w:i w:val="0"/>
              </w:rPr>
              <w:t>f</w:t>
            </w:r>
            <w:r w:rsidRPr="0089040E">
              <w:rPr>
                <w:i w:val="0"/>
                <w:spacing w:val="-1"/>
              </w:rPr>
              <w:t xml:space="preserve"> </w:t>
            </w:r>
            <w:r w:rsidRPr="0089040E">
              <w:rPr>
                <w:i w:val="0"/>
              </w:rPr>
              <w:t>sistēmu</w:t>
            </w:r>
            <w:r w:rsidRPr="0089040E">
              <w:rPr>
                <w:i w:val="0"/>
                <w:spacing w:val="9"/>
              </w:rPr>
              <w:t xml:space="preserve"> </w:t>
            </w:r>
            <w:proofErr w:type="spellStart"/>
            <w:r w:rsidRPr="0089040E">
              <w:rPr>
                <w:i w:val="0"/>
              </w:rPr>
              <w:t>fotobioloģiskais</w:t>
            </w:r>
            <w:proofErr w:type="spellEnd"/>
            <w:r w:rsidRPr="0089040E">
              <w:rPr>
                <w:i w:val="0"/>
                <w:spacing w:val="3"/>
              </w:rPr>
              <w:t xml:space="preserve"> </w:t>
            </w:r>
            <w:r w:rsidRPr="0089040E">
              <w:rPr>
                <w:i w:val="0"/>
                <w:spacing w:val="8"/>
              </w:rPr>
              <w:t xml:space="preserve"> </w:t>
            </w:r>
            <w:r w:rsidRPr="0089040E">
              <w:rPr>
                <w:i w:val="0"/>
              </w:rPr>
              <w:t>drošums</w:t>
            </w:r>
          </w:p>
        </w:tc>
      </w:tr>
      <w:tr w:rsidR="00AE13BE" w:rsidRPr="0089040E" w14:paraId="0EFC7EB8" w14:textId="77777777" w:rsidTr="00B44AB7">
        <w:trPr>
          <w:jc w:val="center"/>
        </w:trPr>
        <w:tc>
          <w:tcPr>
            <w:tcW w:w="1290" w:type="pct"/>
            <w:tcMar>
              <w:top w:w="57" w:type="dxa"/>
              <w:left w:w="57" w:type="dxa"/>
              <w:bottom w:w="57" w:type="dxa"/>
              <w:right w:w="57" w:type="dxa"/>
            </w:tcMar>
          </w:tcPr>
          <w:p w14:paraId="04C4C137" w14:textId="77777777" w:rsidR="00AE13BE" w:rsidRPr="0089040E" w:rsidRDefault="00AE13BE" w:rsidP="00AE13BE">
            <w:pPr>
              <w:overflowPunct/>
              <w:spacing w:before="0" w:line="240" w:lineRule="auto"/>
              <w:ind w:left="96" w:right="-20"/>
              <w:jc w:val="left"/>
              <w:textAlignment w:val="auto"/>
              <w:rPr>
                <w:rFonts w:eastAsia="Calibri" w:cs="Arial"/>
                <w:i w:val="0"/>
                <w:szCs w:val="22"/>
              </w:rPr>
            </w:pPr>
            <w:r w:rsidRPr="0089040E">
              <w:rPr>
                <w:i w:val="0"/>
              </w:rPr>
              <w:lastRenderedPageBreak/>
              <w:t>EN</w:t>
            </w:r>
            <w:r w:rsidRPr="0089040E">
              <w:rPr>
                <w:i w:val="0"/>
                <w:spacing w:val="6"/>
              </w:rPr>
              <w:t xml:space="preserve"> </w:t>
            </w:r>
            <w:r w:rsidRPr="0089040E">
              <w:rPr>
                <w:i w:val="0"/>
                <w:w w:val="102"/>
              </w:rPr>
              <w:t>62384:2010</w:t>
            </w:r>
          </w:p>
        </w:tc>
        <w:tc>
          <w:tcPr>
            <w:tcW w:w="3710" w:type="pct"/>
            <w:tcMar>
              <w:top w:w="57" w:type="dxa"/>
              <w:left w:w="57" w:type="dxa"/>
              <w:bottom w:w="57" w:type="dxa"/>
              <w:right w:w="57" w:type="dxa"/>
            </w:tcMar>
          </w:tcPr>
          <w:p w14:paraId="0B351893"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Ar maiņstrāvu</w:t>
            </w:r>
            <w:r w:rsidRPr="0089040E">
              <w:rPr>
                <w:i w:val="0"/>
                <w:spacing w:val="10"/>
              </w:rPr>
              <w:t xml:space="preserve"> </w:t>
            </w:r>
            <w:r w:rsidRPr="0089040E">
              <w:rPr>
                <w:i w:val="0"/>
              </w:rPr>
              <w:t>vai</w:t>
            </w:r>
            <w:r w:rsidRPr="0089040E">
              <w:rPr>
                <w:i w:val="0"/>
                <w:spacing w:val="-3"/>
              </w:rPr>
              <w:t xml:space="preserve"> </w:t>
            </w:r>
            <w:r w:rsidRPr="0089040E">
              <w:rPr>
                <w:i w:val="0"/>
              </w:rPr>
              <w:t>līdzstrāvu</w:t>
            </w:r>
            <w:r w:rsidRPr="0089040E">
              <w:rPr>
                <w:i w:val="0"/>
                <w:spacing w:val="4"/>
              </w:rPr>
              <w:t xml:space="preserve"> </w:t>
            </w:r>
            <w:r w:rsidRPr="0089040E">
              <w:rPr>
                <w:i w:val="0"/>
              </w:rPr>
              <w:t>barotās</w:t>
            </w:r>
            <w:r w:rsidRPr="0089040E">
              <w:rPr>
                <w:i w:val="0"/>
                <w:spacing w:val="8"/>
              </w:rPr>
              <w:t xml:space="preserve"> </w:t>
            </w:r>
            <w:r w:rsidRPr="0089040E">
              <w:rPr>
                <w:i w:val="0"/>
              </w:rPr>
              <w:t>elektroniskās</w:t>
            </w:r>
            <w:r w:rsidRPr="0089040E">
              <w:rPr>
                <w:i w:val="0"/>
                <w:spacing w:val="4"/>
              </w:rPr>
              <w:t xml:space="preserve"> </w:t>
            </w:r>
            <w:r w:rsidRPr="0089040E">
              <w:rPr>
                <w:i w:val="0"/>
              </w:rPr>
              <w:t>vadības ierīces</w:t>
            </w:r>
            <w:r w:rsidRPr="0089040E">
              <w:rPr>
                <w:i w:val="0"/>
                <w:spacing w:val="-4"/>
              </w:rPr>
              <w:t xml:space="preserve"> </w:t>
            </w:r>
            <w:r w:rsidRPr="0089040E">
              <w:rPr>
                <w:i w:val="0"/>
              </w:rPr>
              <w:t>gaismas diožu</w:t>
            </w:r>
            <w:r w:rsidRPr="0089040E">
              <w:rPr>
                <w:i w:val="0"/>
                <w:spacing w:val="7"/>
              </w:rPr>
              <w:t xml:space="preserve"> </w:t>
            </w:r>
            <w:r w:rsidRPr="0089040E">
              <w:rPr>
                <w:i w:val="0"/>
              </w:rPr>
              <w:t>(LED)</w:t>
            </w:r>
            <w:r w:rsidRPr="0089040E">
              <w:rPr>
                <w:i w:val="0"/>
                <w:spacing w:val="-6"/>
              </w:rPr>
              <w:t xml:space="preserve"> </w:t>
            </w:r>
            <w:r w:rsidRPr="0089040E">
              <w:rPr>
                <w:i w:val="0"/>
              </w:rPr>
              <w:t>moduļiem. Veiktspējas</w:t>
            </w:r>
            <w:r w:rsidRPr="0089040E">
              <w:rPr>
                <w:i w:val="0"/>
                <w:spacing w:val="-4"/>
              </w:rPr>
              <w:t xml:space="preserve"> </w:t>
            </w:r>
            <w:r w:rsidRPr="0089040E">
              <w:rPr>
                <w:i w:val="0"/>
              </w:rPr>
              <w:t>prasības</w:t>
            </w:r>
          </w:p>
        </w:tc>
      </w:tr>
      <w:tr w:rsidR="00AE13BE" w:rsidRPr="0089040E" w14:paraId="1F67C209" w14:textId="77777777" w:rsidTr="00B44AB7">
        <w:trPr>
          <w:jc w:val="center"/>
        </w:trPr>
        <w:tc>
          <w:tcPr>
            <w:tcW w:w="1290" w:type="pct"/>
            <w:tcMar>
              <w:top w:w="57" w:type="dxa"/>
              <w:left w:w="57" w:type="dxa"/>
              <w:bottom w:w="57" w:type="dxa"/>
              <w:right w:w="57" w:type="dxa"/>
            </w:tcMar>
          </w:tcPr>
          <w:p w14:paraId="07961EFB" w14:textId="77777777" w:rsidR="00AE13BE" w:rsidRPr="0089040E" w:rsidRDefault="00AE13BE" w:rsidP="00AE13BE">
            <w:pPr>
              <w:overflowPunct/>
              <w:spacing w:before="0" w:line="240" w:lineRule="auto"/>
              <w:ind w:left="96" w:right="-20"/>
              <w:jc w:val="left"/>
              <w:textAlignment w:val="auto"/>
              <w:rPr>
                <w:rFonts w:eastAsia="Calibri" w:cs="Arial"/>
                <w:i w:val="0"/>
                <w:szCs w:val="22"/>
              </w:rPr>
            </w:pPr>
            <w:r w:rsidRPr="0089040E">
              <w:rPr>
                <w:i w:val="0"/>
              </w:rPr>
              <w:t>EN</w:t>
            </w:r>
            <w:r w:rsidRPr="0089040E">
              <w:rPr>
                <w:i w:val="0"/>
                <w:spacing w:val="6"/>
              </w:rPr>
              <w:t xml:space="preserve"> </w:t>
            </w:r>
            <w:r w:rsidRPr="0089040E">
              <w:rPr>
                <w:i w:val="0"/>
                <w:w w:val="101"/>
              </w:rPr>
              <w:t>62262:2002</w:t>
            </w:r>
          </w:p>
        </w:tc>
        <w:tc>
          <w:tcPr>
            <w:tcW w:w="3710" w:type="pct"/>
            <w:tcMar>
              <w:top w:w="57" w:type="dxa"/>
              <w:left w:w="57" w:type="dxa"/>
              <w:bottom w:w="57" w:type="dxa"/>
              <w:right w:w="57" w:type="dxa"/>
            </w:tcMar>
          </w:tcPr>
          <w:p w14:paraId="252F3743"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Apvalku</w:t>
            </w:r>
            <w:r w:rsidRPr="0089040E">
              <w:rPr>
                <w:i w:val="0"/>
                <w:spacing w:val="17"/>
              </w:rPr>
              <w:t xml:space="preserve"> </w:t>
            </w:r>
            <w:r w:rsidRPr="0089040E">
              <w:rPr>
                <w:i w:val="0"/>
              </w:rPr>
              <w:t>nodrošinātās</w:t>
            </w:r>
            <w:r w:rsidRPr="0089040E">
              <w:rPr>
                <w:i w:val="0"/>
                <w:spacing w:val="4"/>
              </w:rPr>
              <w:t xml:space="preserve"> </w:t>
            </w:r>
            <w:r w:rsidRPr="0089040E">
              <w:rPr>
                <w:i w:val="0"/>
              </w:rPr>
              <w:t>aizsardzības</w:t>
            </w:r>
            <w:r w:rsidRPr="0089040E">
              <w:rPr>
                <w:i w:val="0"/>
                <w:spacing w:val="12"/>
              </w:rPr>
              <w:t xml:space="preserve"> </w:t>
            </w:r>
            <w:r w:rsidRPr="0089040E">
              <w:rPr>
                <w:i w:val="0"/>
              </w:rPr>
              <w:t>pakāpes</w:t>
            </w:r>
            <w:r w:rsidRPr="0089040E">
              <w:rPr>
                <w:i w:val="0"/>
                <w:spacing w:val="3"/>
              </w:rPr>
              <w:t xml:space="preserve"> </w:t>
            </w:r>
            <w:r w:rsidRPr="0089040E">
              <w:rPr>
                <w:i w:val="0"/>
              </w:rPr>
              <w:t>elektriskajām iekārtām</w:t>
            </w:r>
            <w:r w:rsidRPr="0089040E">
              <w:rPr>
                <w:i w:val="0"/>
                <w:spacing w:val="13"/>
              </w:rPr>
              <w:t xml:space="preserve"> </w:t>
            </w:r>
            <w:r w:rsidRPr="0089040E">
              <w:rPr>
                <w:i w:val="0"/>
              </w:rPr>
              <w:t>pret</w:t>
            </w:r>
            <w:r w:rsidRPr="0089040E">
              <w:rPr>
                <w:i w:val="0"/>
                <w:spacing w:val="3"/>
              </w:rPr>
              <w:t xml:space="preserve"> </w:t>
            </w:r>
            <w:r w:rsidRPr="0089040E">
              <w:rPr>
                <w:i w:val="0"/>
              </w:rPr>
              <w:t>ārējām</w:t>
            </w:r>
            <w:r w:rsidRPr="0089040E">
              <w:rPr>
                <w:i w:val="0"/>
                <w:spacing w:val="-2"/>
              </w:rPr>
              <w:t xml:space="preserve"> </w:t>
            </w:r>
            <w:r w:rsidRPr="0089040E">
              <w:rPr>
                <w:i w:val="0"/>
              </w:rPr>
              <w:t>mehāniskajām</w:t>
            </w:r>
            <w:r w:rsidRPr="0089040E">
              <w:rPr>
                <w:i w:val="0"/>
                <w:spacing w:val="14"/>
              </w:rPr>
              <w:t xml:space="preserve"> </w:t>
            </w:r>
            <w:r w:rsidRPr="0089040E">
              <w:rPr>
                <w:i w:val="0"/>
              </w:rPr>
              <w:t>iedarbībām</w:t>
            </w:r>
            <w:r w:rsidRPr="0089040E">
              <w:rPr>
                <w:i w:val="0"/>
                <w:spacing w:val="-8"/>
              </w:rPr>
              <w:t xml:space="preserve"> </w:t>
            </w:r>
            <w:r w:rsidRPr="0089040E">
              <w:rPr>
                <w:i w:val="0"/>
              </w:rPr>
              <w:t>(IK</w:t>
            </w:r>
            <w:r w:rsidRPr="0089040E">
              <w:rPr>
                <w:i w:val="0"/>
                <w:spacing w:val="1"/>
              </w:rPr>
              <w:t xml:space="preserve"> </w:t>
            </w:r>
            <w:r w:rsidRPr="0089040E">
              <w:rPr>
                <w:i w:val="0"/>
                <w:w w:val="101"/>
              </w:rPr>
              <w:t>kods)</w:t>
            </w:r>
          </w:p>
        </w:tc>
      </w:tr>
      <w:tr w:rsidR="00AE13BE" w:rsidRPr="0089040E" w14:paraId="4945C2B7" w14:textId="77777777" w:rsidTr="00B44AB7">
        <w:trPr>
          <w:jc w:val="center"/>
        </w:trPr>
        <w:tc>
          <w:tcPr>
            <w:tcW w:w="1290" w:type="pct"/>
            <w:tcMar>
              <w:top w:w="57" w:type="dxa"/>
              <w:left w:w="57" w:type="dxa"/>
              <w:bottom w:w="57" w:type="dxa"/>
              <w:right w:w="57" w:type="dxa"/>
            </w:tcMar>
          </w:tcPr>
          <w:p w14:paraId="6A8B8BB0" w14:textId="77777777" w:rsidR="00AE13BE" w:rsidRPr="0089040E" w:rsidRDefault="00AE13BE" w:rsidP="00AE13BE">
            <w:pPr>
              <w:overflowPunct/>
              <w:spacing w:before="0" w:line="240" w:lineRule="auto"/>
              <w:ind w:left="101" w:right="-20"/>
              <w:jc w:val="left"/>
              <w:textAlignment w:val="auto"/>
              <w:rPr>
                <w:rFonts w:eastAsia="Calibri" w:cs="Arial"/>
                <w:i w:val="0"/>
                <w:szCs w:val="22"/>
              </w:rPr>
            </w:pPr>
            <w:r w:rsidRPr="0089040E">
              <w:rPr>
                <w:i w:val="0"/>
              </w:rPr>
              <w:t>IEC/PAS</w:t>
            </w:r>
            <w:r w:rsidRPr="0089040E">
              <w:rPr>
                <w:i w:val="0"/>
                <w:spacing w:val="4"/>
              </w:rPr>
              <w:t xml:space="preserve"> </w:t>
            </w:r>
            <w:r w:rsidRPr="0089040E">
              <w:rPr>
                <w:i w:val="0"/>
                <w:w w:val="101"/>
              </w:rPr>
              <w:t>62717:2011</w:t>
            </w:r>
          </w:p>
        </w:tc>
        <w:tc>
          <w:tcPr>
            <w:tcW w:w="3710" w:type="pct"/>
            <w:tcMar>
              <w:top w:w="57" w:type="dxa"/>
              <w:left w:w="57" w:type="dxa"/>
              <w:bottom w:w="57" w:type="dxa"/>
              <w:right w:w="57" w:type="dxa"/>
            </w:tcMar>
          </w:tcPr>
          <w:p w14:paraId="067AD687"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Gaismas diožu</w:t>
            </w:r>
            <w:r w:rsidRPr="0089040E">
              <w:rPr>
                <w:i w:val="0"/>
                <w:spacing w:val="7"/>
              </w:rPr>
              <w:t xml:space="preserve"> </w:t>
            </w:r>
            <w:r w:rsidRPr="0089040E">
              <w:rPr>
                <w:i w:val="0"/>
              </w:rPr>
              <w:t>moduļi</w:t>
            </w:r>
            <w:r w:rsidRPr="0089040E">
              <w:rPr>
                <w:i w:val="0"/>
                <w:spacing w:val="8"/>
              </w:rPr>
              <w:t xml:space="preserve"> </w:t>
            </w:r>
            <w:r w:rsidRPr="0089040E">
              <w:rPr>
                <w:i w:val="0"/>
              </w:rPr>
              <w:t xml:space="preserve">vispārīgai apgaismei.  </w:t>
            </w:r>
          </w:p>
          <w:p w14:paraId="3184A8A0"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position w:val="-1"/>
              </w:rPr>
              <w:t>Veiktspējas</w:t>
            </w:r>
            <w:r w:rsidRPr="0089040E">
              <w:rPr>
                <w:i w:val="0"/>
                <w:spacing w:val="1"/>
                <w:position w:val="-1"/>
              </w:rPr>
              <w:t xml:space="preserve"> </w:t>
            </w:r>
            <w:r w:rsidRPr="0089040E">
              <w:rPr>
                <w:i w:val="0"/>
                <w:position w:val="-1"/>
              </w:rPr>
              <w:t>prasības</w:t>
            </w:r>
          </w:p>
        </w:tc>
      </w:tr>
      <w:tr w:rsidR="00AE13BE" w:rsidRPr="0089040E" w14:paraId="7681C0FF" w14:textId="77777777" w:rsidTr="00B44AB7">
        <w:trPr>
          <w:jc w:val="center"/>
        </w:trPr>
        <w:tc>
          <w:tcPr>
            <w:tcW w:w="1290" w:type="pct"/>
            <w:tcMar>
              <w:top w:w="57" w:type="dxa"/>
              <w:left w:w="57" w:type="dxa"/>
              <w:bottom w:w="57" w:type="dxa"/>
              <w:right w:w="57" w:type="dxa"/>
            </w:tcMar>
          </w:tcPr>
          <w:p w14:paraId="144BAFFD" w14:textId="77777777" w:rsidR="00AE13BE" w:rsidRPr="0089040E" w:rsidRDefault="00AE13BE" w:rsidP="00AE13BE">
            <w:pPr>
              <w:overflowPunct/>
              <w:spacing w:before="0" w:line="240" w:lineRule="auto"/>
              <w:ind w:left="101" w:right="-20"/>
              <w:jc w:val="left"/>
              <w:textAlignment w:val="auto"/>
              <w:rPr>
                <w:rFonts w:eastAsia="Calibri" w:cs="Arial"/>
                <w:i w:val="0"/>
                <w:szCs w:val="22"/>
              </w:rPr>
            </w:pPr>
            <w:r w:rsidRPr="0089040E">
              <w:rPr>
                <w:i w:val="0"/>
              </w:rPr>
              <w:t>IEC</w:t>
            </w:r>
            <w:r w:rsidRPr="0089040E">
              <w:rPr>
                <w:i w:val="0"/>
                <w:spacing w:val="4"/>
              </w:rPr>
              <w:t xml:space="preserve"> </w:t>
            </w:r>
            <w:r w:rsidRPr="0089040E">
              <w:rPr>
                <w:i w:val="0"/>
                <w:w w:val="102"/>
              </w:rPr>
              <w:t>62722-1:2011</w:t>
            </w:r>
          </w:p>
        </w:tc>
        <w:tc>
          <w:tcPr>
            <w:tcW w:w="3710" w:type="pct"/>
            <w:tcMar>
              <w:top w:w="57" w:type="dxa"/>
              <w:left w:w="57" w:type="dxa"/>
              <w:bottom w:w="57" w:type="dxa"/>
              <w:right w:w="57" w:type="dxa"/>
            </w:tcMar>
          </w:tcPr>
          <w:p w14:paraId="36AB37A8"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Gaismekļu</w:t>
            </w:r>
            <w:r w:rsidRPr="0089040E">
              <w:rPr>
                <w:i w:val="0"/>
                <w:spacing w:val="4"/>
              </w:rPr>
              <w:t xml:space="preserve"> </w:t>
            </w:r>
            <w:r w:rsidRPr="0089040E">
              <w:rPr>
                <w:i w:val="0"/>
              </w:rPr>
              <w:t>veiktspēja</w:t>
            </w:r>
          </w:p>
          <w:p w14:paraId="6182EB17"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1.</w:t>
            </w:r>
            <w:r w:rsidRPr="0089040E">
              <w:rPr>
                <w:i w:val="0"/>
                <w:spacing w:val="4"/>
              </w:rPr>
              <w:t xml:space="preserve"> </w:t>
            </w:r>
            <w:r w:rsidRPr="0089040E">
              <w:rPr>
                <w:i w:val="0"/>
              </w:rPr>
              <w:t>daļa:</w:t>
            </w:r>
            <w:r w:rsidRPr="0089040E">
              <w:rPr>
                <w:i w:val="0"/>
                <w:spacing w:val="-1"/>
              </w:rPr>
              <w:t xml:space="preserve"> </w:t>
            </w:r>
            <w:r w:rsidRPr="0089040E">
              <w:rPr>
                <w:i w:val="0"/>
              </w:rPr>
              <w:t>Vispārīgās</w:t>
            </w:r>
            <w:r w:rsidRPr="0089040E">
              <w:rPr>
                <w:i w:val="0"/>
                <w:spacing w:val="3"/>
              </w:rPr>
              <w:t xml:space="preserve"> </w:t>
            </w:r>
            <w:r w:rsidRPr="0089040E">
              <w:rPr>
                <w:i w:val="0"/>
              </w:rPr>
              <w:t>prasības</w:t>
            </w:r>
          </w:p>
        </w:tc>
      </w:tr>
      <w:tr w:rsidR="00AE13BE" w:rsidRPr="0089040E" w14:paraId="32704AA9" w14:textId="77777777" w:rsidTr="00B44AB7">
        <w:trPr>
          <w:jc w:val="center"/>
        </w:trPr>
        <w:tc>
          <w:tcPr>
            <w:tcW w:w="1290" w:type="pct"/>
            <w:tcMar>
              <w:top w:w="57" w:type="dxa"/>
              <w:left w:w="57" w:type="dxa"/>
              <w:bottom w:w="57" w:type="dxa"/>
              <w:right w:w="57" w:type="dxa"/>
            </w:tcMar>
          </w:tcPr>
          <w:p w14:paraId="6AD5E933" w14:textId="77777777" w:rsidR="00AE13BE" w:rsidRPr="0089040E" w:rsidRDefault="00AE13BE" w:rsidP="00AE13BE">
            <w:pPr>
              <w:overflowPunct/>
              <w:spacing w:before="0" w:line="240" w:lineRule="auto"/>
              <w:ind w:left="96" w:right="-20"/>
              <w:jc w:val="left"/>
              <w:textAlignment w:val="auto"/>
              <w:rPr>
                <w:rFonts w:eastAsia="Calibri" w:cs="Arial"/>
                <w:i w:val="0"/>
                <w:szCs w:val="22"/>
              </w:rPr>
            </w:pPr>
            <w:r w:rsidRPr="0089040E">
              <w:rPr>
                <w:i w:val="0"/>
              </w:rPr>
              <w:t>IEC</w:t>
            </w:r>
            <w:r w:rsidRPr="0089040E">
              <w:rPr>
                <w:i w:val="0"/>
                <w:spacing w:val="3"/>
              </w:rPr>
              <w:t xml:space="preserve"> </w:t>
            </w:r>
            <w:r w:rsidRPr="0089040E">
              <w:rPr>
                <w:i w:val="0"/>
                <w:w w:val="101"/>
              </w:rPr>
              <w:t>62722-2-1:2011</w:t>
            </w:r>
          </w:p>
        </w:tc>
        <w:tc>
          <w:tcPr>
            <w:tcW w:w="3710" w:type="pct"/>
            <w:tcMar>
              <w:top w:w="57" w:type="dxa"/>
              <w:left w:w="57" w:type="dxa"/>
              <w:bottom w:w="57" w:type="dxa"/>
              <w:right w:w="57" w:type="dxa"/>
            </w:tcMar>
          </w:tcPr>
          <w:p w14:paraId="2B603F64"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Gaismekļu</w:t>
            </w:r>
            <w:r w:rsidRPr="0089040E">
              <w:rPr>
                <w:i w:val="0"/>
                <w:spacing w:val="13"/>
              </w:rPr>
              <w:t xml:space="preserve"> </w:t>
            </w:r>
            <w:r w:rsidRPr="0089040E">
              <w:rPr>
                <w:i w:val="0"/>
              </w:rPr>
              <w:t>veiktspēja</w:t>
            </w:r>
          </w:p>
          <w:p w14:paraId="266CAE87"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position w:val="-1"/>
              </w:rPr>
              <w:t>2-1.</w:t>
            </w:r>
            <w:r w:rsidRPr="0089040E">
              <w:rPr>
                <w:i w:val="0"/>
                <w:spacing w:val="5"/>
                <w:position w:val="-1"/>
              </w:rPr>
              <w:t xml:space="preserve"> </w:t>
            </w:r>
            <w:r w:rsidRPr="0089040E">
              <w:rPr>
                <w:i w:val="0"/>
                <w:position w:val="-1"/>
              </w:rPr>
              <w:t>daļa:</w:t>
            </w:r>
            <w:r w:rsidRPr="0089040E">
              <w:rPr>
                <w:i w:val="0"/>
                <w:spacing w:val="9"/>
                <w:position w:val="-1"/>
              </w:rPr>
              <w:t xml:space="preserve"> </w:t>
            </w:r>
            <w:r w:rsidRPr="0089040E">
              <w:rPr>
                <w:i w:val="0"/>
                <w:position w:val="-1"/>
              </w:rPr>
              <w:t>Īpašās</w:t>
            </w:r>
            <w:r w:rsidRPr="0089040E">
              <w:rPr>
                <w:i w:val="0"/>
                <w:spacing w:val="4"/>
                <w:position w:val="-1"/>
              </w:rPr>
              <w:t xml:space="preserve"> </w:t>
            </w:r>
            <w:r w:rsidRPr="0089040E">
              <w:rPr>
                <w:i w:val="0"/>
                <w:position w:val="-1"/>
              </w:rPr>
              <w:t>prasības</w:t>
            </w:r>
            <w:r w:rsidRPr="0089040E">
              <w:rPr>
                <w:i w:val="0"/>
                <w:spacing w:val="1"/>
                <w:position w:val="-1"/>
              </w:rPr>
              <w:t xml:space="preserve"> </w:t>
            </w:r>
            <w:r w:rsidRPr="0089040E">
              <w:rPr>
                <w:i w:val="0"/>
                <w:spacing w:val="7"/>
                <w:position w:val="-1"/>
              </w:rPr>
              <w:t xml:space="preserve"> </w:t>
            </w:r>
            <w:r w:rsidRPr="0089040E">
              <w:rPr>
                <w:i w:val="0"/>
                <w:position w:val="-1"/>
              </w:rPr>
              <w:t>LED</w:t>
            </w:r>
            <w:r w:rsidRPr="0089040E">
              <w:rPr>
                <w:i w:val="0"/>
                <w:spacing w:val="-6"/>
                <w:position w:val="-1"/>
              </w:rPr>
              <w:t xml:space="preserve"> </w:t>
            </w:r>
            <w:r w:rsidRPr="0089040E">
              <w:rPr>
                <w:i w:val="0"/>
                <w:position w:val="-1"/>
              </w:rPr>
              <w:t>gaismekļiem</w:t>
            </w:r>
          </w:p>
        </w:tc>
      </w:tr>
      <w:tr w:rsidR="00AE13BE" w:rsidRPr="0089040E" w14:paraId="53405168" w14:textId="77777777" w:rsidTr="00B44AB7">
        <w:trPr>
          <w:jc w:val="center"/>
        </w:trPr>
        <w:tc>
          <w:tcPr>
            <w:tcW w:w="1290" w:type="pct"/>
            <w:shd w:val="clear" w:color="auto" w:fill="auto"/>
            <w:tcMar>
              <w:top w:w="57" w:type="dxa"/>
              <w:left w:w="57" w:type="dxa"/>
              <w:bottom w:w="57" w:type="dxa"/>
              <w:right w:w="57" w:type="dxa"/>
            </w:tcMar>
          </w:tcPr>
          <w:p w14:paraId="18ECF22A" w14:textId="77777777" w:rsidR="00AE13BE" w:rsidRPr="0089040E" w:rsidRDefault="00AE13BE" w:rsidP="00AE13BE">
            <w:pPr>
              <w:overflowPunct/>
              <w:spacing w:before="0" w:line="240" w:lineRule="auto"/>
              <w:ind w:left="96" w:right="-20"/>
              <w:jc w:val="left"/>
              <w:textAlignment w:val="auto"/>
              <w:rPr>
                <w:rFonts w:eastAsia="Calibri" w:cs="Arial"/>
                <w:i w:val="0"/>
                <w:szCs w:val="22"/>
              </w:rPr>
            </w:pPr>
            <w:r w:rsidRPr="0089040E">
              <w:rPr>
                <w:i w:val="0"/>
              </w:rPr>
              <w:t>IES</w:t>
            </w:r>
            <w:r w:rsidRPr="0089040E">
              <w:rPr>
                <w:i w:val="0"/>
                <w:spacing w:val="3"/>
              </w:rPr>
              <w:t xml:space="preserve"> </w:t>
            </w:r>
            <w:r w:rsidRPr="0089040E">
              <w:rPr>
                <w:i w:val="0"/>
                <w:w w:val="101"/>
              </w:rPr>
              <w:t>TM-21-11</w:t>
            </w:r>
          </w:p>
        </w:tc>
        <w:tc>
          <w:tcPr>
            <w:tcW w:w="3710" w:type="pct"/>
            <w:shd w:val="clear" w:color="auto" w:fill="auto"/>
            <w:tcMar>
              <w:top w:w="57" w:type="dxa"/>
              <w:left w:w="57" w:type="dxa"/>
              <w:bottom w:w="57" w:type="dxa"/>
              <w:right w:w="57" w:type="dxa"/>
            </w:tcMar>
          </w:tcPr>
          <w:p w14:paraId="5512F4A5"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proofErr w:type="spellStart"/>
            <w:r w:rsidRPr="0089040E">
              <w:rPr>
                <w:i w:val="0"/>
              </w:rPr>
              <w:t>Projecting</w:t>
            </w:r>
            <w:proofErr w:type="spellEnd"/>
            <w:r w:rsidRPr="0089040E">
              <w:rPr>
                <w:i w:val="0"/>
                <w:spacing w:val="4"/>
              </w:rPr>
              <w:t xml:space="preserve"> </w:t>
            </w:r>
            <w:proofErr w:type="spellStart"/>
            <w:r w:rsidRPr="0089040E">
              <w:rPr>
                <w:i w:val="0"/>
              </w:rPr>
              <w:t>Long</w:t>
            </w:r>
            <w:proofErr w:type="spellEnd"/>
            <w:r w:rsidRPr="0089040E">
              <w:rPr>
                <w:i w:val="0"/>
                <w:spacing w:val="4"/>
              </w:rPr>
              <w:t xml:space="preserve"> </w:t>
            </w:r>
            <w:proofErr w:type="spellStart"/>
            <w:r w:rsidRPr="0089040E">
              <w:rPr>
                <w:i w:val="0"/>
              </w:rPr>
              <w:t>Term</w:t>
            </w:r>
            <w:proofErr w:type="spellEnd"/>
            <w:r w:rsidRPr="0089040E">
              <w:rPr>
                <w:i w:val="0"/>
                <w:spacing w:val="-1"/>
              </w:rPr>
              <w:t xml:space="preserve"> </w:t>
            </w:r>
            <w:proofErr w:type="spellStart"/>
            <w:r w:rsidRPr="0089040E">
              <w:rPr>
                <w:i w:val="0"/>
              </w:rPr>
              <w:t>Maintenance</w:t>
            </w:r>
            <w:proofErr w:type="spellEnd"/>
            <w:r w:rsidRPr="0089040E">
              <w:rPr>
                <w:i w:val="0"/>
                <w:spacing w:val="3"/>
              </w:rPr>
              <w:t xml:space="preserve"> </w:t>
            </w:r>
            <w:proofErr w:type="spellStart"/>
            <w:r w:rsidRPr="0089040E">
              <w:rPr>
                <w:i w:val="0"/>
              </w:rPr>
              <w:t>of</w:t>
            </w:r>
            <w:proofErr w:type="spellEnd"/>
            <w:r w:rsidRPr="0089040E">
              <w:rPr>
                <w:i w:val="0"/>
                <w:spacing w:val="-3"/>
              </w:rPr>
              <w:t xml:space="preserve"> </w:t>
            </w:r>
            <w:r w:rsidRPr="0089040E">
              <w:rPr>
                <w:i w:val="0"/>
              </w:rPr>
              <w:t>LED</w:t>
            </w:r>
            <w:r w:rsidRPr="0089040E">
              <w:rPr>
                <w:i w:val="0"/>
                <w:spacing w:val="1"/>
              </w:rPr>
              <w:t xml:space="preserve"> </w:t>
            </w:r>
            <w:proofErr w:type="spellStart"/>
            <w:r w:rsidRPr="0089040E">
              <w:rPr>
                <w:i w:val="0"/>
              </w:rPr>
              <w:t>Light</w:t>
            </w:r>
            <w:proofErr w:type="spellEnd"/>
            <w:r w:rsidRPr="0089040E">
              <w:rPr>
                <w:i w:val="0"/>
                <w:spacing w:val="-3"/>
              </w:rPr>
              <w:t xml:space="preserve"> </w:t>
            </w:r>
            <w:proofErr w:type="spellStart"/>
            <w:r w:rsidRPr="0089040E">
              <w:rPr>
                <w:i w:val="0"/>
              </w:rPr>
              <w:t>Sources</w:t>
            </w:r>
            <w:proofErr w:type="spellEnd"/>
          </w:p>
        </w:tc>
      </w:tr>
      <w:tr w:rsidR="00AE13BE" w:rsidRPr="0089040E" w14:paraId="63CDB7DA" w14:textId="77777777" w:rsidTr="00B44AB7">
        <w:trPr>
          <w:jc w:val="center"/>
        </w:trPr>
        <w:tc>
          <w:tcPr>
            <w:tcW w:w="1290" w:type="pct"/>
            <w:tcMar>
              <w:top w:w="57" w:type="dxa"/>
              <w:left w:w="57" w:type="dxa"/>
              <w:bottom w:w="57" w:type="dxa"/>
              <w:right w:w="57" w:type="dxa"/>
            </w:tcMar>
          </w:tcPr>
          <w:p w14:paraId="657FD919" w14:textId="77777777" w:rsidR="00AE13BE" w:rsidRPr="0089040E" w:rsidRDefault="00AE13BE" w:rsidP="00AE13BE">
            <w:pPr>
              <w:overflowPunct/>
              <w:spacing w:before="0" w:line="240" w:lineRule="auto"/>
              <w:ind w:left="120" w:right="-20"/>
              <w:jc w:val="left"/>
              <w:textAlignment w:val="auto"/>
              <w:rPr>
                <w:rFonts w:eastAsia="Calibri" w:cs="Arial"/>
                <w:i w:val="0"/>
                <w:szCs w:val="22"/>
              </w:rPr>
            </w:pPr>
            <w:r w:rsidRPr="0089040E">
              <w:rPr>
                <w:i w:val="0"/>
              </w:rPr>
              <w:t>EN</w:t>
            </w:r>
            <w:r w:rsidRPr="0089040E">
              <w:rPr>
                <w:i w:val="0"/>
                <w:spacing w:val="15"/>
              </w:rPr>
              <w:t xml:space="preserve"> </w:t>
            </w:r>
            <w:r w:rsidRPr="0089040E">
              <w:rPr>
                <w:i w:val="0"/>
                <w:w w:val="104"/>
              </w:rPr>
              <w:t>61000-3-2:2014</w:t>
            </w:r>
            <w:r w:rsidRPr="0089040E">
              <w:t xml:space="preserve">saderība (EMS). 3-2.daļa: Robežvērtības. </w:t>
            </w:r>
          </w:p>
        </w:tc>
        <w:tc>
          <w:tcPr>
            <w:tcW w:w="3710" w:type="pct"/>
            <w:tcMar>
              <w:top w:w="57" w:type="dxa"/>
              <w:left w:w="57" w:type="dxa"/>
              <w:bottom w:w="57" w:type="dxa"/>
              <w:right w:w="57" w:type="dxa"/>
            </w:tcMar>
          </w:tcPr>
          <w:p w14:paraId="74B87782" w14:textId="77777777" w:rsidR="00AE13BE" w:rsidRPr="0089040E" w:rsidRDefault="00AE13BE" w:rsidP="00450D40">
            <w:pPr>
              <w:overflowPunct/>
              <w:spacing w:before="0" w:line="240" w:lineRule="auto"/>
              <w:ind w:left="140" w:right="-20"/>
              <w:jc w:val="left"/>
              <w:textAlignment w:val="auto"/>
              <w:rPr>
                <w:rFonts w:eastAsia="Calibri" w:cs="Arial"/>
                <w:i w:val="0"/>
                <w:szCs w:val="22"/>
              </w:rPr>
            </w:pPr>
            <w:r w:rsidRPr="0089040E">
              <w:rPr>
                <w:i w:val="0"/>
              </w:rPr>
              <w:t>Elektromagnētiskā</w:t>
            </w:r>
            <w:r w:rsidRPr="0089040E">
              <w:rPr>
                <w:i w:val="0"/>
                <w:spacing w:val="46"/>
              </w:rPr>
              <w:t xml:space="preserve"> </w:t>
            </w:r>
            <w:r w:rsidRPr="0089040E">
              <w:rPr>
                <w:i w:val="0"/>
              </w:rPr>
              <w:t>saderība</w:t>
            </w:r>
            <w:r w:rsidRPr="0089040E">
              <w:rPr>
                <w:i w:val="0"/>
                <w:spacing w:val="25"/>
              </w:rPr>
              <w:t xml:space="preserve"> </w:t>
            </w:r>
            <w:r w:rsidRPr="0089040E">
              <w:rPr>
                <w:i w:val="0"/>
              </w:rPr>
              <w:t>(EMS). Robežvērtības.</w:t>
            </w:r>
            <w:r w:rsidRPr="0089040E">
              <w:rPr>
                <w:i w:val="0"/>
                <w:spacing w:val="29"/>
              </w:rPr>
              <w:t xml:space="preserve"> </w:t>
            </w:r>
            <w:r w:rsidRPr="0089040E">
              <w:rPr>
                <w:i w:val="0"/>
              </w:rPr>
              <w:t>Augstāko</w:t>
            </w:r>
            <w:r w:rsidRPr="0089040E">
              <w:rPr>
                <w:i w:val="0"/>
                <w:spacing w:val="11"/>
              </w:rPr>
              <w:t xml:space="preserve"> </w:t>
            </w:r>
            <w:r w:rsidRPr="0089040E">
              <w:rPr>
                <w:i w:val="0"/>
                <w:spacing w:val="6"/>
              </w:rPr>
              <w:t xml:space="preserve"> </w:t>
            </w:r>
            <w:r w:rsidRPr="0089040E">
              <w:rPr>
                <w:i w:val="0"/>
              </w:rPr>
              <w:t>harmoniku</w:t>
            </w:r>
            <w:r w:rsidRPr="0089040E">
              <w:rPr>
                <w:i w:val="0"/>
                <w:spacing w:val="35"/>
              </w:rPr>
              <w:t xml:space="preserve"> </w:t>
            </w:r>
            <w:r w:rsidRPr="0089040E">
              <w:rPr>
                <w:i w:val="0"/>
              </w:rPr>
              <w:t>strāvu</w:t>
            </w:r>
            <w:r w:rsidRPr="0089040E">
              <w:rPr>
                <w:i w:val="0"/>
                <w:spacing w:val="18"/>
              </w:rPr>
              <w:t xml:space="preserve"> </w:t>
            </w:r>
            <w:r w:rsidRPr="0089040E">
              <w:rPr>
                <w:i w:val="0"/>
              </w:rPr>
              <w:t>robežvērtības</w:t>
            </w:r>
            <w:r w:rsidRPr="0089040E">
              <w:rPr>
                <w:i w:val="0"/>
                <w:spacing w:val="30"/>
              </w:rPr>
              <w:t xml:space="preserve"> </w:t>
            </w:r>
            <w:r w:rsidRPr="0089040E">
              <w:rPr>
                <w:i w:val="0"/>
              </w:rPr>
              <w:t>(iekārtu</w:t>
            </w:r>
            <w:r w:rsidRPr="0089040E">
              <w:rPr>
                <w:i w:val="0"/>
                <w:spacing w:val="33"/>
              </w:rPr>
              <w:t xml:space="preserve"> </w:t>
            </w:r>
            <w:r w:rsidRPr="0089040E">
              <w:rPr>
                <w:i w:val="0"/>
              </w:rPr>
              <w:t>ieejas</w:t>
            </w:r>
            <w:r w:rsidRPr="0089040E">
              <w:rPr>
                <w:i w:val="0"/>
                <w:spacing w:val="25"/>
              </w:rPr>
              <w:t xml:space="preserve"> </w:t>
            </w:r>
            <w:r w:rsidRPr="0089040E">
              <w:rPr>
                <w:i w:val="0"/>
              </w:rPr>
              <w:t>strāva</w:t>
            </w:r>
            <w:r w:rsidRPr="0089040E">
              <w:rPr>
                <w:i w:val="0"/>
                <w:spacing w:val="23"/>
              </w:rPr>
              <w:t xml:space="preserve"> </w:t>
            </w:r>
            <w:r w:rsidRPr="0089040E">
              <w:rPr>
                <w:i w:val="0"/>
              </w:rPr>
              <w:t xml:space="preserve">≤ 16 A </w:t>
            </w:r>
            <w:r w:rsidRPr="0089040E">
              <w:rPr>
                <w:i w:val="0"/>
                <w:spacing w:val="8"/>
              </w:rPr>
              <w:t xml:space="preserve"> </w:t>
            </w:r>
            <w:r w:rsidRPr="0089040E">
              <w:rPr>
                <w:i w:val="0"/>
              </w:rPr>
              <w:t>uz</w:t>
            </w:r>
            <w:r w:rsidRPr="0089040E">
              <w:rPr>
                <w:i w:val="0"/>
                <w:spacing w:val="8"/>
              </w:rPr>
              <w:t xml:space="preserve"> </w:t>
            </w:r>
            <w:r w:rsidRPr="0089040E">
              <w:rPr>
                <w:i w:val="0"/>
              </w:rPr>
              <w:t>fāzi</w:t>
            </w:r>
            <w:r w:rsidRPr="0089040E">
              <w:rPr>
                <w:i w:val="0"/>
                <w:w w:val="103"/>
              </w:rPr>
              <w:t>)</w:t>
            </w:r>
          </w:p>
        </w:tc>
      </w:tr>
      <w:tr w:rsidR="00AE13BE" w:rsidRPr="0089040E" w14:paraId="1F988363" w14:textId="77777777" w:rsidTr="00B44AB7">
        <w:trPr>
          <w:jc w:val="center"/>
        </w:trPr>
        <w:tc>
          <w:tcPr>
            <w:tcW w:w="1290" w:type="pct"/>
            <w:tcMar>
              <w:top w:w="57" w:type="dxa"/>
              <w:left w:w="57" w:type="dxa"/>
              <w:bottom w:w="57" w:type="dxa"/>
              <w:right w:w="57" w:type="dxa"/>
            </w:tcMar>
          </w:tcPr>
          <w:p w14:paraId="66130953" w14:textId="77777777" w:rsidR="00AE13BE" w:rsidRPr="0089040E" w:rsidRDefault="00AE13BE" w:rsidP="00AE13BE">
            <w:pPr>
              <w:overflowPunct/>
              <w:spacing w:before="0" w:line="240" w:lineRule="auto"/>
              <w:ind w:left="116" w:right="-20"/>
              <w:jc w:val="left"/>
              <w:textAlignment w:val="auto"/>
              <w:rPr>
                <w:rFonts w:eastAsia="Calibri" w:cs="Arial"/>
                <w:i w:val="0"/>
                <w:szCs w:val="22"/>
              </w:rPr>
            </w:pPr>
            <w:r w:rsidRPr="0089040E">
              <w:rPr>
                <w:i w:val="0"/>
              </w:rPr>
              <w:t>EN</w:t>
            </w:r>
            <w:r w:rsidRPr="0089040E">
              <w:rPr>
                <w:i w:val="0"/>
                <w:spacing w:val="15"/>
              </w:rPr>
              <w:t xml:space="preserve"> </w:t>
            </w:r>
            <w:r w:rsidRPr="0089040E">
              <w:rPr>
                <w:i w:val="0"/>
                <w:w w:val="104"/>
              </w:rPr>
              <w:t>61547:2009</w:t>
            </w:r>
          </w:p>
        </w:tc>
        <w:tc>
          <w:tcPr>
            <w:tcW w:w="3710" w:type="pct"/>
            <w:tcMar>
              <w:top w:w="57" w:type="dxa"/>
              <w:left w:w="57" w:type="dxa"/>
              <w:bottom w:w="57" w:type="dxa"/>
              <w:right w:w="57" w:type="dxa"/>
            </w:tcMar>
          </w:tcPr>
          <w:p w14:paraId="03599AE9"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Vispārīgās</w:t>
            </w:r>
            <w:r w:rsidRPr="0089040E">
              <w:rPr>
                <w:i w:val="0"/>
                <w:spacing w:val="30"/>
              </w:rPr>
              <w:t xml:space="preserve"> </w:t>
            </w:r>
            <w:r w:rsidRPr="0089040E">
              <w:rPr>
                <w:i w:val="0"/>
              </w:rPr>
              <w:t>apgaismes</w:t>
            </w:r>
            <w:r w:rsidRPr="0089040E">
              <w:rPr>
                <w:i w:val="0"/>
                <w:spacing w:val="8"/>
              </w:rPr>
              <w:t xml:space="preserve"> </w:t>
            </w:r>
            <w:r w:rsidRPr="0089040E">
              <w:rPr>
                <w:i w:val="0"/>
              </w:rPr>
              <w:t>ierīces.</w:t>
            </w:r>
            <w:r w:rsidRPr="0089040E">
              <w:rPr>
                <w:i w:val="0"/>
                <w:spacing w:val="15"/>
              </w:rPr>
              <w:t xml:space="preserve"> </w:t>
            </w:r>
            <w:r w:rsidRPr="0089040E">
              <w:rPr>
                <w:i w:val="0"/>
              </w:rPr>
              <w:t>Elektromagnētiskās</w:t>
            </w:r>
            <w:r w:rsidRPr="0089040E">
              <w:rPr>
                <w:i w:val="0"/>
                <w:spacing w:val="10"/>
              </w:rPr>
              <w:t xml:space="preserve"> </w:t>
            </w:r>
            <w:proofErr w:type="spellStart"/>
            <w:r w:rsidRPr="0089040E">
              <w:rPr>
                <w:i w:val="0"/>
              </w:rPr>
              <w:t>traucējumnoturības</w:t>
            </w:r>
            <w:proofErr w:type="spellEnd"/>
            <w:r w:rsidRPr="0089040E">
              <w:rPr>
                <w:i w:val="0"/>
                <w:spacing w:val="39"/>
              </w:rPr>
              <w:t xml:space="preserve"> </w:t>
            </w:r>
            <w:r w:rsidRPr="0089040E">
              <w:rPr>
                <w:i w:val="0"/>
              </w:rPr>
              <w:t>prasības.</w:t>
            </w:r>
            <w:r w:rsidRPr="0089040E">
              <w:rPr>
                <w:i w:val="0"/>
                <w:spacing w:val="26"/>
              </w:rPr>
              <w:t xml:space="preserve"> </w:t>
            </w:r>
          </w:p>
        </w:tc>
      </w:tr>
      <w:tr w:rsidR="00AE13BE" w:rsidRPr="0089040E" w14:paraId="31A001BD" w14:textId="77777777" w:rsidTr="00B44AB7">
        <w:trPr>
          <w:jc w:val="center"/>
        </w:trPr>
        <w:tc>
          <w:tcPr>
            <w:tcW w:w="1290" w:type="pct"/>
            <w:tcBorders>
              <w:bottom w:val="single" w:sz="4" w:space="0" w:color="auto"/>
            </w:tcBorders>
            <w:tcMar>
              <w:top w:w="57" w:type="dxa"/>
              <w:left w:w="57" w:type="dxa"/>
              <w:bottom w:w="57" w:type="dxa"/>
              <w:right w:w="57" w:type="dxa"/>
            </w:tcMar>
          </w:tcPr>
          <w:p w14:paraId="38F51CEB" w14:textId="77777777" w:rsidR="00AE13BE" w:rsidRPr="0089040E" w:rsidRDefault="00AE13BE" w:rsidP="00AE13BE">
            <w:pPr>
              <w:overflowPunct/>
              <w:spacing w:before="0" w:line="240" w:lineRule="auto"/>
              <w:ind w:left="111" w:right="-20"/>
              <w:jc w:val="left"/>
              <w:textAlignment w:val="auto"/>
              <w:rPr>
                <w:rFonts w:eastAsia="Calibri" w:cs="Arial"/>
                <w:i w:val="0"/>
                <w:szCs w:val="22"/>
              </w:rPr>
            </w:pPr>
            <w:r w:rsidRPr="0089040E">
              <w:rPr>
                <w:i w:val="0"/>
                <w:w w:val="103"/>
              </w:rPr>
              <w:t>EN 6</w:t>
            </w:r>
            <w:r w:rsidRPr="0089040E">
              <w:rPr>
                <w:i w:val="0"/>
                <w:spacing w:val="-2"/>
                <w:w w:val="104"/>
              </w:rPr>
              <w:t>1</w:t>
            </w:r>
            <w:r w:rsidRPr="0089040E">
              <w:rPr>
                <w:i w:val="0"/>
                <w:w w:val="103"/>
              </w:rPr>
              <w:t>000-4-5:2014</w:t>
            </w:r>
          </w:p>
        </w:tc>
        <w:tc>
          <w:tcPr>
            <w:tcW w:w="3710" w:type="pct"/>
            <w:tcBorders>
              <w:bottom w:val="single" w:sz="4" w:space="0" w:color="auto"/>
            </w:tcBorders>
            <w:tcMar>
              <w:top w:w="57" w:type="dxa"/>
              <w:left w:w="57" w:type="dxa"/>
              <w:bottom w:w="57" w:type="dxa"/>
              <w:right w:w="57" w:type="dxa"/>
            </w:tcMar>
          </w:tcPr>
          <w:p w14:paraId="2E6346CD" w14:textId="77777777" w:rsidR="00AE13BE" w:rsidRPr="0089040E" w:rsidRDefault="00AE13BE" w:rsidP="00AE13BE">
            <w:pPr>
              <w:overflowPunct/>
              <w:spacing w:before="0" w:line="240" w:lineRule="auto"/>
              <w:ind w:left="140" w:right="-20"/>
              <w:jc w:val="left"/>
              <w:textAlignment w:val="auto"/>
              <w:rPr>
                <w:rFonts w:eastAsia="Calibri" w:cs="Arial"/>
                <w:i w:val="0"/>
                <w:szCs w:val="22"/>
              </w:rPr>
            </w:pPr>
            <w:r w:rsidRPr="0089040E">
              <w:rPr>
                <w:i w:val="0"/>
              </w:rPr>
              <w:t>Elektromagnētiskā</w:t>
            </w:r>
            <w:r w:rsidRPr="0089040E">
              <w:rPr>
                <w:i w:val="0"/>
                <w:spacing w:val="48"/>
              </w:rPr>
              <w:t xml:space="preserve"> </w:t>
            </w:r>
            <w:r w:rsidRPr="0089040E">
              <w:rPr>
                <w:i w:val="0"/>
              </w:rPr>
              <w:t>saderība</w:t>
            </w:r>
            <w:r w:rsidRPr="0089040E">
              <w:rPr>
                <w:i w:val="0"/>
                <w:spacing w:val="18"/>
              </w:rPr>
              <w:t xml:space="preserve"> </w:t>
            </w:r>
            <w:r w:rsidRPr="0089040E">
              <w:rPr>
                <w:i w:val="0"/>
              </w:rPr>
              <w:t>(EMS)</w:t>
            </w:r>
            <w:r w:rsidRPr="0089040E">
              <w:rPr>
                <w:i w:val="0"/>
                <w:spacing w:val="21"/>
              </w:rPr>
              <w:t xml:space="preserve"> </w:t>
            </w:r>
            <w:r w:rsidRPr="0089040E">
              <w:rPr>
                <w:i w:val="0"/>
              </w:rPr>
              <w:t>Testēšanas</w:t>
            </w:r>
            <w:r w:rsidRPr="0089040E">
              <w:rPr>
                <w:i w:val="0"/>
                <w:spacing w:val="15"/>
              </w:rPr>
              <w:t xml:space="preserve"> </w:t>
            </w:r>
            <w:r w:rsidRPr="0089040E">
              <w:rPr>
                <w:i w:val="0"/>
              </w:rPr>
              <w:t>un</w:t>
            </w:r>
            <w:r w:rsidRPr="0089040E">
              <w:rPr>
                <w:i w:val="0"/>
                <w:spacing w:val="19"/>
              </w:rPr>
              <w:t xml:space="preserve"> </w:t>
            </w:r>
            <w:r w:rsidRPr="0089040E">
              <w:rPr>
                <w:i w:val="0"/>
              </w:rPr>
              <w:t>mērīšanas</w:t>
            </w:r>
            <w:r w:rsidRPr="0089040E">
              <w:rPr>
                <w:i w:val="0"/>
                <w:spacing w:val="31"/>
              </w:rPr>
              <w:t xml:space="preserve"> </w:t>
            </w:r>
            <w:r w:rsidRPr="0089040E">
              <w:rPr>
                <w:i w:val="0"/>
              </w:rPr>
              <w:t>metodes.</w:t>
            </w:r>
            <w:r w:rsidRPr="0089040E">
              <w:rPr>
                <w:i w:val="0"/>
                <w:spacing w:val="22"/>
              </w:rPr>
              <w:t xml:space="preserve"> </w:t>
            </w:r>
            <w:r w:rsidRPr="0089040E">
              <w:rPr>
                <w:i w:val="0"/>
              </w:rPr>
              <w:t xml:space="preserve">Pārsprieguma impulsa </w:t>
            </w:r>
            <w:r w:rsidRPr="0089040E">
              <w:rPr>
                <w:i w:val="0"/>
                <w:spacing w:val="8"/>
              </w:rPr>
              <w:t xml:space="preserve"> </w:t>
            </w:r>
            <w:r w:rsidRPr="0089040E">
              <w:rPr>
                <w:i w:val="0"/>
              </w:rPr>
              <w:t>noturības</w:t>
            </w:r>
            <w:r w:rsidRPr="0089040E">
              <w:rPr>
                <w:i w:val="0"/>
                <w:spacing w:val="25"/>
              </w:rPr>
              <w:t xml:space="preserve"> </w:t>
            </w:r>
            <w:r w:rsidRPr="0089040E">
              <w:rPr>
                <w:i w:val="0"/>
                <w:w w:val="102"/>
              </w:rPr>
              <w:t>tests.</w:t>
            </w:r>
          </w:p>
        </w:tc>
      </w:tr>
    </w:tbl>
    <w:p w14:paraId="626F6C46" w14:textId="77777777" w:rsidR="00AE13BE" w:rsidRPr="0089040E" w:rsidRDefault="00AE13BE" w:rsidP="00AE13BE">
      <w:pPr>
        <w:overflowPunct/>
        <w:autoSpaceDE/>
        <w:autoSpaceDN/>
        <w:adjustRightInd/>
        <w:spacing w:before="20" w:afterLines="20" w:after="48" w:line="264" w:lineRule="auto"/>
        <w:textAlignment w:val="auto"/>
        <w:rPr>
          <w:rFonts w:cs="Arial"/>
          <w:i w:val="0"/>
        </w:rPr>
      </w:pPr>
    </w:p>
    <w:p w14:paraId="6799B79B" w14:textId="77777777" w:rsidR="00AE13BE" w:rsidRPr="0089040E" w:rsidRDefault="00AE13BE" w:rsidP="00AE13BE">
      <w:pPr>
        <w:pStyle w:val="Heading2"/>
        <w:spacing w:before="20" w:afterLines="20" w:after="48" w:line="264" w:lineRule="auto"/>
        <w:rPr>
          <w:rFonts w:cs="Arial"/>
        </w:rPr>
      </w:pPr>
      <w:bookmarkStart w:id="15" w:name="_Toc454463074"/>
      <w:bookmarkStart w:id="16" w:name="_Toc463794740"/>
      <w:r w:rsidRPr="0089040E">
        <w:t>Prasību analīze – specifikācijas</w:t>
      </w:r>
      <w:bookmarkEnd w:id="15"/>
      <w:bookmarkEnd w:id="16"/>
      <w:r w:rsidRPr="0089040E">
        <w:t xml:space="preserve"> </w:t>
      </w:r>
    </w:p>
    <w:p w14:paraId="0F25B105" w14:textId="77777777" w:rsidR="00AE13BE" w:rsidRPr="0089040E" w:rsidRDefault="00AE13BE" w:rsidP="00AE13BE">
      <w:pPr>
        <w:spacing w:before="0" w:line="240" w:lineRule="auto"/>
        <w:rPr>
          <w:sz w:val="20"/>
          <w:szCs w:val="22"/>
        </w:rPr>
      </w:pPr>
      <w:r w:rsidRPr="0089040E">
        <w:rPr>
          <w:sz w:val="20"/>
          <w:highlight w:val="yellow"/>
        </w:rPr>
        <w:t>&lt;Teksts&gt;</w:t>
      </w:r>
    </w:p>
    <w:p w14:paraId="3404BC06" w14:textId="77777777" w:rsidR="00AE13BE" w:rsidRPr="0089040E" w:rsidRDefault="00AE13BE" w:rsidP="00AE13BE">
      <w:pPr>
        <w:spacing w:before="0" w:line="240" w:lineRule="auto"/>
        <w:rPr>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99"/>
        <w:tblLook w:val="04A0" w:firstRow="1" w:lastRow="0" w:firstColumn="1" w:lastColumn="0" w:noHBand="0" w:noVBand="1"/>
      </w:tblPr>
      <w:tblGrid>
        <w:gridCol w:w="9185"/>
      </w:tblGrid>
      <w:tr w:rsidR="00AE13BE" w:rsidRPr="0089040E" w14:paraId="44368940" w14:textId="77777777" w:rsidTr="00AE13BE">
        <w:tc>
          <w:tcPr>
            <w:tcW w:w="9622" w:type="dxa"/>
            <w:shd w:val="clear" w:color="auto" w:fill="CCFFCC"/>
            <w:tcMar>
              <w:top w:w="57" w:type="dxa"/>
              <w:left w:w="57" w:type="dxa"/>
              <w:bottom w:w="57" w:type="dxa"/>
              <w:right w:w="57" w:type="dxa"/>
            </w:tcMar>
          </w:tcPr>
          <w:p w14:paraId="34ADF64A" w14:textId="77777777" w:rsidR="00AE13BE" w:rsidRPr="0089040E" w:rsidRDefault="00AE13BE" w:rsidP="00AE13BE">
            <w:pPr>
              <w:spacing w:before="0" w:line="240" w:lineRule="auto"/>
              <w:rPr>
                <w:rFonts w:cs="Arial"/>
                <w:b/>
                <w:sz w:val="20"/>
              </w:rPr>
            </w:pPr>
            <w:r w:rsidRPr="0089040E">
              <w:rPr>
                <w:b/>
                <w:sz w:val="20"/>
              </w:rPr>
              <w:t>5. PIEZĪME</w:t>
            </w:r>
          </w:p>
          <w:p w14:paraId="10CE52FF" w14:textId="77777777" w:rsidR="00AE13BE" w:rsidRPr="0089040E" w:rsidRDefault="00AE13BE" w:rsidP="00AE13BE">
            <w:pPr>
              <w:spacing w:before="0" w:line="240" w:lineRule="auto"/>
              <w:rPr>
                <w:rFonts w:cs="Arial"/>
                <w:sz w:val="20"/>
                <w:szCs w:val="22"/>
              </w:rPr>
            </w:pPr>
            <w:r w:rsidRPr="0089040E">
              <w:rPr>
                <w:sz w:val="20"/>
              </w:rPr>
              <w:t>Skaidri un saprotami jāapraksta konkrētā līguma prasības, norādot gan tehniskās specifikācijas atsevišķiem produktiem un produktu grupām, gan citus uzdevumus vai pasākumus, kas jāveic saskaņā ar līgumu (uzstādīšana un montāža, tehniskā apkope, apmācība lietotājiem). Jo īpaši</w:t>
            </w:r>
          </w:p>
          <w:p w14:paraId="5652B982" w14:textId="77777777" w:rsidR="00AE13BE" w:rsidRPr="0089040E" w:rsidRDefault="00AE13BE" w:rsidP="00AE13BE">
            <w:pPr>
              <w:numPr>
                <w:ilvl w:val="0"/>
                <w:numId w:val="3"/>
              </w:numPr>
              <w:spacing w:before="0" w:line="240" w:lineRule="auto"/>
              <w:rPr>
                <w:rFonts w:cs="Arial"/>
                <w:sz w:val="20"/>
                <w:szCs w:val="22"/>
              </w:rPr>
            </w:pPr>
            <w:r w:rsidRPr="0089040E">
              <w:rPr>
                <w:sz w:val="20"/>
              </w:rPr>
              <w:t xml:space="preserve">jāatsaucas uz turpmāk norādīto tabulu. Konkursa dokumenti, kas jāievēro konkursa pretendentiem. </w:t>
            </w:r>
            <w:r w:rsidRPr="0089040E">
              <w:rPr>
                <w:sz w:val="20"/>
                <w:highlight w:val="yellow"/>
              </w:rPr>
              <w:t>Tabulās … jānorāda daudzumi</w:t>
            </w:r>
            <w:r w:rsidR="006278EE">
              <w:rPr>
                <w:sz w:val="20"/>
              </w:rPr>
              <w:t xml:space="preserve"> </w:t>
            </w:r>
            <w:r w:rsidRPr="0089040E">
              <w:rPr>
                <w:sz w:val="20"/>
              </w:rPr>
              <w:t xml:space="preserve">un visi </w:t>
            </w:r>
            <w:r w:rsidRPr="0089040E">
              <w:rPr>
                <w:sz w:val="20"/>
                <w:highlight w:val="yellow"/>
              </w:rPr>
              <w:t>konkrētie parametri/specifikācijas,</w:t>
            </w:r>
            <w:r w:rsidRPr="0089040E">
              <w:rPr>
                <w:sz w:val="20"/>
              </w:rPr>
              <w:t xml:space="preserve"> kas tiek prasītas katram produktam, un tajā var būt norādīti citi veicamie uzdevumi vai darbības, ja tādas ir.</w:t>
            </w:r>
          </w:p>
          <w:p w14:paraId="3EA384E5" w14:textId="77777777" w:rsidR="00AE13BE" w:rsidRPr="0089040E" w:rsidRDefault="00AE13BE" w:rsidP="00AE13BE">
            <w:pPr>
              <w:numPr>
                <w:ilvl w:val="0"/>
                <w:numId w:val="3"/>
              </w:numPr>
              <w:spacing w:before="0" w:line="240" w:lineRule="auto"/>
              <w:rPr>
                <w:rFonts w:cs="Arial"/>
                <w:sz w:val="20"/>
                <w:szCs w:val="22"/>
              </w:rPr>
            </w:pPr>
            <w:r w:rsidRPr="0089040E">
              <w:rPr>
                <w:sz w:val="20"/>
              </w:rPr>
              <w:t>Jebkurām papildu prasībām attiecībā uz produktu, kas tiks piegādāts (piemēram, līgumslēdzēja</w:t>
            </w:r>
            <w:r w:rsidR="00E3385C" w:rsidRPr="0089040E">
              <w:rPr>
                <w:sz w:val="20"/>
              </w:rPr>
              <w:t xml:space="preserve"> </w:t>
            </w:r>
            <w:r w:rsidRPr="0089040E">
              <w:rPr>
                <w:sz w:val="20"/>
              </w:rPr>
              <w:t xml:space="preserve">apdrošināšana produktiem ar augstu saimniecisko un tehnoloģisko vērtību līdz to galīgās pieņemšanas dienai) jābūt skaidri noteiktām. </w:t>
            </w:r>
          </w:p>
          <w:p w14:paraId="222E28C6" w14:textId="77777777" w:rsidR="00AE13BE" w:rsidRPr="0089040E" w:rsidRDefault="00AE13BE" w:rsidP="00AE13BE">
            <w:pPr>
              <w:numPr>
                <w:ilvl w:val="0"/>
                <w:numId w:val="3"/>
              </w:numPr>
              <w:spacing w:before="0" w:line="240" w:lineRule="auto"/>
              <w:rPr>
                <w:rFonts w:cs="Arial"/>
                <w:sz w:val="20"/>
                <w:szCs w:val="22"/>
              </w:rPr>
            </w:pPr>
            <w:r w:rsidRPr="0089040E">
              <w:rPr>
                <w:sz w:val="20"/>
              </w:rPr>
              <w:t xml:space="preserve">Jānodrošina visa vajadzīgā informācija, lai katrā konkrētajā gadījumā konkursa pretendentiem būtu pilns priekšstats par vajadzīgo produkta veidu un būtību un vispārējām prasībām, ko paredz līguma priekšmets, piemēram, apraksts par pasūtītāja funkcionālajām prasībām saistībā ar produkta paredzēto izmantošanu, konkrētas kvantitatīvas ziņas par atsevišķiem uzdevumiem, kas var tikt prasīti (piemēram, apmācības programmu ilgums un skaits, produkta tehniskās apkopes periods un veids), utt. </w:t>
            </w:r>
          </w:p>
          <w:p w14:paraId="5FDEF6C4" w14:textId="77777777" w:rsidR="00AE13BE" w:rsidRPr="0089040E" w:rsidRDefault="00AE13BE" w:rsidP="00AE13BE">
            <w:pPr>
              <w:numPr>
                <w:ilvl w:val="0"/>
                <w:numId w:val="3"/>
              </w:numPr>
              <w:spacing w:before="0" w:line="240" w:lineRule="auto"/>
              <w:rPr>
                <w:rFonts w:cs="Arial"/>
                <w:sz w:val="20"/>
                <w:szCs w:val="22"/>
              </w:rPr>
            </w:pPr>
            <w:r w:rsidRPr="0089040E">
              <w:rPr>
                <w:sz w:val="20"/>
              </w:rPr>
              <w:t xml:space="preserve">Skaidri jānorāda jebkuras darbības, kas prasa specializētas zināšanas. Piemērs. Ja pasūtītājs prasa nodrošināt produkta tehnisko apkopi/remontu/labošanas darbus konkrētā garantijas laikā, jānorāda garantijas laika ilgumu, konkrētie uzdevumi, kas līgumslēdzējam šajā laikā jāveic, un sekas/sankcijas, kas tiks noteiktas, ja līgumslēdzējs uzdevumus neveiks. Šajā gadījumā jāiekļauj arī punkts, ar kuru produkta tehniskās apkopes/remonta/labošanas izmaksas šādā gadījumā ir iekļautas cenā, ko konkursa pretendents norāda piedāvājumā. </w:t>
            </w:r>
          </w:p>
          <w:p w14:paraId="07AD97F2" w14:textId="77777777" w:rsidR="00AE13BE" w:rsidRPr="0089040E" w:rsidRDefault="00AE13BE" w:rsidP="00AE13BE">
            <w:pPr>
              <w:spacing w:before="0" w:line="240" w:lineRule="auto"/>
              <w:rPr>
                <w:rFonts w:cs="Arial"/>
                <w:sz w:val="20"/>
              </w:rPr>
            </w:pPr>
          </w:p>
          <w:p w14:paraId="29AAD11E" w14:textId="77777777" w:rsidR="00AE13BE" w:rsidRPr="0089040E" w:rsidRDefault="00AE13BE" w:rsidP="00AE13BE">
            <w:pPr>
              <w:spacing w:before="0" w:line="240" w:lineRule="auto"/>
              <w:rPr>
                <w:rFonts w:cs="Arial"/>
                <w:sz w:val="20"/>
              </w:rPr>
            </w:pPr>
            <w:r w:rsidRPr="0089040E">
              <w:rPr>
                <w:sz w:val="20"/>
              </w:rPr>
              <w:t>Ja pasūtītājs ir gatavs pieņemt variantus, tad jānosaka minimālās prasības, kas jāizpilda.</w:t>
            </w:r>
          </w:p>
          <w:p w14:paraId="19253A34" w14:textId="77777777" w:rsidR="00AE13BE" w:rsidRPr="0089040E" w:rsidRDefault="00AE13BE" w:rsidP="00AE13BE">
            <w:pPr>
              <w:spacing w:before="0" w:line="240" w:lineRule="auto"/>
              <w:rPr>
                <w:rFonts w:cs="Arial"/>
                <w:sz w:val="20"/>
              </w:rPr>
            </w:pPr>
            <w:r w:rsidRPr="0089040E">
              <w:rPr>
                <w:sz w:val="20"/>
              </w:rPr>
              <w:t xml:space="preserve">Pie tam, ja pasūtītājs ir gatavs pieņemt piedāvājumus par atsevišķām līguma priekšmeta daļām, šīm </w:t>
            </w:r>
            <w:r w:rsidRPr="0089040E">
              <w:rPr>
                <w:sz w:val="20"/>
              </w:rPr>
              <w:lastRenderedPageBreak/>
              <w:t>atsevišķajām līguma priekšmeta daļām, par kurām var iesniegt piedāvājumus, jābūt skaidri norādītām.</w:t>
            </w:r>
          </w:p>
        </w:tc>
      </w:tr>
    </w:tbl>
    <w:p w14:paraId="7B3C241A" w14:textId="77777777" w:rsidR="00AE13BE" w:rsidRPr="0089040E" w:rsidRDefault="00AE13BE" w:rsidP="00AE13BE">
      <w:pPr>
        <w:spacing w:before="20" w:afterLines="20" w:after="48" w:line="264" w:lineRule="auto"/>
        <w:rPr>
          <w:rFonts w:cs="Arial"/>
        </w:rPr>
      </w:pPr>
    </w:p>
    <w:p w14:paraId="4D420111" w14:textId="77777777" w:rsidR="00AE13BE" w:rsidRPr="0089040E" w:rsidRDefault="00AE13BE" w:rsidP="00AE13BE">
      <w:pPr>
        <w:pStyle w:val="Heading2"/>
        <w:numPr>
          <w:ilvl w:val="0"/>
          <w:numId w:val="0"/>
        </w:numPr>
        <w:spacing w:before="20" w:afterLines="20" w:after="48" w:line="264" w:lineRule="auto"/>
        <w:rPr>
          <w:rFonts w:cs="Arial"/>
        </w:rPr>
      </w:pPr>
    </w:p>
    <w:p w14:paraId="782FBA52" w14:textId="77777777" w:rsidR="00AE13BE" w:rsidRPr="0089040E" w:rsidRDefault="00AE13BE" w:rsidP="00AE13BE">
      <w:pPr>
        <w:spacing w:before="20" w:afterLines="20" w:after="48" w:line="264" w:lineRule="auto"/>
        <w:rPr>
          <w:rFonts w:cs="Arial"/>
          <w:b/>
          <w:u w:val="single"/>
        </w:rPr>
      </w:pPr>
      <w:r w:rsidRPr="0089040E">
        <w:rPr>
          <w:highlight w:val="yellow"/>
          <w:u w:val="single"/>
        </w:rPr>
        <w:t>Gaismas ķermeņu tehniskās atbilstības tabula</w:t>
      </w:r>
    </w:p>
    <w:p w14:paraId="5A0BD120" w14:textId="77777777" w:rsidR="00AE13BE" w:rsidRPr="0089040E" w:rsidRDefault="00AE13BE" w:rsidP="00AE13BE">
      <w:pPr>
        <w:spacing w:before="20" w:afterLines="20" w:after="48" w:line="264" w:lineRule="auto"/>
        <w:rPr>
          <w:rFonts w:cs="Arial"/>
        </w:rPr>
      </w:pPr>
      <w:bookmarkStart w:id="17" w:name="_Toc122407787"/>
      <w:r w:rsidRPr="0089040E">
        <w:t>1. tabula . Pieprasītais produkts</w:t>
      </w:r>
      <w:r w:rsidRPr="0089040E">
        <w:rPr>
          <w:highlight w:val="yellow"/>
        </w:rPr>
        <w:t>(1)</w:t>
      </w:r>
      <w:bookmarkEnd w:id="17"/>
      <w:r w:rsidRPr="0089040E">
        <w:t xml:space="preserve"> </w:t>
      </w:r>
      <w:r w:rsidRPr="0089040E">
        <w:rPr>
          <w:highlight w:val="yellow"/>
        </w:rPr>
        <w:t>_________________________________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4561"/>
        <w:gridCol w:w="1661"/>
        <w:gridCol w:w="2470"/>
      </w:tblGrid>
      <w:tr w:rsidR="00AE13BE" w:rsidRPr="0089040E" w14:paraId="7FE1D053" w14:textId="77777777" w:rsidTr="00CB0234">
        <w:trPr>
          <w:cantSplit/>
          <w:trHeight w:val="86"/>
          <w:tblHeader/>
          <w:jc w:val="center"/>
        </w:trPr>
        <w:tc>
          <w:tcPr>
            <w:tcW w:w="320" w:type="pct"/>
            <w:shd w:val="clear" w:color="auto" w:fill="CCCCCC"/>
            <w:vAlign w:val="center"/>
          </w:tcPr>
          <w:p w14:paraId="1262A3DA" w14:textId="77777777" w:rsidR="00AE13BE" w:rsidRPr="0089040E" w:rsidRDefault="00AE13BE" w:rsidP="00AE13BE">
            <w:pPr>
              <w:spacing w:after="120"/>
              <w:jc w:val="center"/>
              <w:rPr>
                <w:rFonts w:cs="Arial"/>
                <w:b/>
                <w:szCs w:val="22"/>
              </w:rPr>
            </w:pPr>
            <w:r w:rsidRPr="0089040E">
              <w:rPr>
                <w:b/>
              </w:rPr>
              <w:t>Α/Α</w:t>
            </w:r>
          </w:p>
        </w:tc>
        <w:tc>
          <w:tcPr>
            <w:tcW w:w="2456" w:type="pct"/>
            <w:shd w:val="clear" w:color="auto" w:fill="CCCCCC"/>
            <w:vAlign w:val="center"/>
          </w:tcPr>
          <w:p w14:paraId="6D3492E5" w14:textId="77777777" w:rsidR="00AE13BE" w:rsidRPr="0089040E" w:rsidRDefault="00AE13BE" w:rsidP="00AE13BE">
            <w:pPr>
              <w:spacing w:after="120"/>
              <w:jc w:val="center"/>
              <w:rPr>
                <w:rFonts w:cs="Arial"/>
                <w:b/>
                <w:szCs w:val="22"/>
              </w:rPr>
            </w:pPr>
            <w:r w:rsidRPr="0089040E">
              <w:rPr>
                <w:b/>
                <w:sz w:val="20"/>
              </w:rPr>
              <w:t>Tehniskās specifikācijas</w:t>
            </w:r>
          </w:p>
        </w:tc>
        <w:tc>
          <w:tcPr>
            <w:tcW w:w="894" w:type="pct"/>
            <w:shd w:val="clear" w:color="auto" w:fill="CCCCCC"/>
            <w:vAlign w:val="center"/>
          </w:tcPr>
          <w:p w14:paraId="14F45DF2" w14:textId="77777777" w:rsidR="00AE13BE" w:rsidRPr="0089040E" w:rsidRDefault="00AE13BE" w:rsidP="00AE13BE">
            <w:pPr>
              <w:spacing w:after="120"/>
              <w:jc w:val="center"/>
              <w:rPr>
                <w:rFonts w:cs="Arial"/>
                <w:b/>
                <w:sz w:val="18"/>
                <w:szCs w:val="18"/>
              </w:rPr>
            </w:pPr>
            <w:r w:rsidRPr="0089040E">
              <w:rPr>
                <w:b/>
                <w:sz w:val="18"/>
              </w:rPr>
              <w:t>Prasības</w:t>
            </w:r>
          </w:p>
        </w:tc>
        <w:tc>
          <w:tcPr>
            <w:tcW w:w="1330" w:type="pct"/>
            <w:shd w:val="clear" w:color="auto" w:fill="CCCCCC"/>
          </w:tcPr>
          <w:p w14:paraId="7DC4BF0A" w14:textId="77777777" w:rsidR="00AE13BE" w:rsidRPr="0089040E" w:rsidRDefault="00AE13BE" w:rsidP="00AE13BE">
            <w:pPr>
              <w:spacing w:after="120"/>
              <w:jc w:val="center"/>
              <w:rPr>
                <w:rFonts w:cs="Arial"/>
                <w:b/>
                <w:bCs/>
                <w:sz w:val="18"/>
                <w:szCs w:val="18"/>
              </w:rPr>
            </w:pPr>
            <w:r w:rsidRPr="0089040E">
              <w:rPr>
                <w:b/>
                <w:sz w:val="18"/>
              </w:rPr>
              <w:t>Verifikācija</w:t>
            </w:r>
          </w:p>
        </w:tc>
      </w:tr>
      <w:tr w:rsidR="00AE13BE" w:rsidRPr="0089040E" w14:paraId="1E915792" w14:textId="77777777" w:rsidTr="00CB0234">
        <w:trPr>
          <w:jc w:val="center"/>
        </w:trPr>
        <w:tc>
          <w:tcPr>
            <w:tcW w:w="3670" w:type="pct"/>
            <w:gridSpan w:val="3"/>
            <w:shd w:val="clear" w:color="auto" w:fill="F2F2F2"/>
          </w:tcPr>
          <w:p w14:paraId="1501FD5C" w14:textId="77777777" w:rsidR="00AE13BE" w:rsidRPr="0089040E" w:rsidRDefault="00AE13BE" w:rsidP="00AE13BE">
            <w:pPr>
              <w:spacing w:after="120"/>
              <w:rPr>
                <w:rFonts w:cs="Arial"/>
              </w:rPr>
            </w:pPr>
            <w:r w:rsidRPr="0089040E">
              <w:rPr>
                <w:b/>
                <w:sz w:val="20"/>
              </w:rPr>
              <w:t>Tehnisko specifikāciju prasības</w:t>
            </w:r>
          </w:p>
        </w:tc>
        <w:tc>
          <w:tcPr>
            <w:tcW w:w="1330" w:type="pct"/>
            <w:shd w:val="clear" w:color="auto" w:fill="F2F2F2"/>
          </w:tcPr>
          <w:p w14:paraId="086179FB" w14:textId="77777777" w:rsidR="00AE13BE" w:rsidRPr="0089040E" w:rsidRDefault="00AE13BE" w:rsidP="00AE13BE">
            <w:pPr>
              <w:spacing w:after="120"/>
              <w:rPr>
                <w:rFonts w:cs="Arial"/>
                <w:b/>
                <w:sz w:val="20"/>
              </w:rPr>
            </w:pPr>
          </w:p>
        </w:tc>
      </w:tr>
      <w:tr w:rsidR="00CB0234" w:rsidRPr="0089040E" w14:paraId="3258051A" w14:textId="77777777" w:rsidTr="00CB0234">
        <w:trPr>
          <w:jc w:val="center"/>
        </w:trPr>
        <w:tc>
          <w:tcPr>
            <w:tcW w:w="320" w:type="pct"/>
            <w:shd w:val="clear" w:color="auto" w:fill="auto"/>
            <w:vAlign w:val="center"/>
          </w:tcPr>
          <w:p w14:paraId="48D93728"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5025DF6F" w14:textId="77777777" w:rsidR="00CB0234" w:rsidRPr="0089040E" w:rsidRDefault="00CB0234" w:rsidP="00AE13BE">
            <w:pPr>
              <w:spacing w:before="20" w:after="20"/>
              <w:rPr>
                <w:rFonts w:cs="Arial"/>
                <w:sz w:val="18"/>
                <w:szCs w:val="18"/>
              </w:rPr>
            </w:pPr>
            <w:r w:rsidRPr="0089040E">
              <w:t>Gaismas ķermeņu nominālajam darba spriegumam voltos jābūt 230 ± 10% un nominālajai frekvencei – 50Hz ± 3%.</w:t>
            </w:r>
          </w:p>
        </w:tc>
        <w:tc>
          <w:tcPr>
            <w:tcW w:w="894" w:type="pct"/>
            <w:vAlign w:val="center"/>
          </w:tcPr>
          <w:p w14:paraId="57F9805C" w14:textId="77777777" w:rsidR="00CB0234" w:rsidRPr="0089040E" w:rsidRDefault="00CB0234" w:rsidP="00AE13BE">
            <w:pPr>
              <w:spacing w:before="20" w:after="20"/>
              <w:jc w:val="center"/>
              <w:rPr>
                <w:rFonts w:cs="Arial"/>
              </w:rPr>
            </w:pPr>
          </w:p>
        </w:tc>
        <w:tc>
          <w:tcPr>
            <w:tcW w:w="1330" w:type="pct"/>
          </w:tcPr>
          <w:p w14:paraId="19BE3DDD" w14:textId="751E3267" w:rsidR="00CB0234" w:rsidRPr="00CB0234" w:rsidRDefault="00CB0234" w:rsidP="00CB0234">
            <w:pPr>
              <w:spacing w:before="20" w:after="20"/>
            </w:pPr>
            <w:r w:rsidRPr="00CB0234">
              <w:t>Dati par izstrādājumu: elektriskie parametri</w:t>
            </w:r>
          </w:p>
        </w:tc>
      </w:tr>
      <w:tr w:rsidR="00CB0234" w:rsidRPr="0089040E" w14:paraId="7DE6CA82" w14:textId="77777777" w:rsidTr="00CB0234">
        <w:trPr>
          <w:jc w:val="center"/>
        </w:trPr>
        <w:tc>
          <w:tcPr>
            <w:tcW w:w="320" w:type="pct"/>
            <w:shd w:val="clear" w:color="auto" w:fill="auto"/>
            <w:vAlign w:val="center"/>
          </w:tcPr>
          <w:p w14:paraId="75C88AA9"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297C7BE4" w14:textId="77777777" w:rsidR="00CB0234" w:rsidRPr="0089040E" w:rsidRDefault="00CB0234" w:rsidP="00AE13BE">
            <w:pPr>
              <w:spacing w:before="20" w:after="20"/>
              <w:rPr>
                <w:rFonts w:cs="Arial"/>
                <w:sz w:val="18"/>
                <w:szCs w:val="18"/>
              </w:rPr>
            </w:pPr>
            <w:r w:rsidRPr="0089040E">
              <w:t>LED gaismas avotiem komplektā ar draiveri un gaismekļa kopējo konstrukciju, jānodrošina garantētais kalpošanas laiks, kas nav mazāks par 70 000 stundām (L70F10) ar 10 % varbūtību, ka tas netiks sasniegts, saskaņā ar IEC / PAS 62717: 2011 un projicēšanas metodi, kas noteikta IES TM-21-11.</w:t>
            </w:r>
          </w:p>
        </w:tc>
        <w:tc>
          <w:tcPr>
            <w:tcW w:w="894" w:type="pct"/>
            <w:vAlign w:val="center"/>
          </w:tcPr>
          <w:p w14:paraId="27A9B578" w14:textId="77777777" w:rsidR="00CB0234" w:rsidRPr="0089040E" w:rsidRDefault="00CB0234" w:rsidP="00AE13BE">
            <w:pPr>
              <w:spacing w:before="20" w:after="20"/>
              <w:jc w:val="center"/>
              <w:rPr>
                <w:rFonts w:cs="Arial"/>
              </w:rPr>
            </w:pPr>
          </w:p>
        </w:tc>
        <w:tc>
          <w:tcPr>
            <w:tcW w:w="1330" w:type="pct"/>
          </w:tcPr>
          <w:p w14:paraId="22809859" w14:textId="77777777" w:rsidR="00CB0234" w:rsidRPr="00CB0234" w:rsidRDefault="00CB0234" w:rsidP="00CB0234">
            <w:pPr>
              <w:spacing w:before="20" w:after="20"/>
            </w:pPr>
            <w:r w:rsidRPr="00CB0234">
              <w:t>Laboratorijas tests ar pozitīvu rezultātu:</w:t>
            </w:r>
          </w:p>
          <w:p w14:paraId="3A615CC8" w14:textId="77777777" w:rsidR="00CB0234" w:rsidRPr="00CB0234" w:rsidRDefault="00CB0234" w:rsidP="00CB0234">
            <w:pPr>
              <w:spacing w:before="20" w:after="20"/>
            </w:pPr>
            <w:r w:rsidRPr="00CB0234">
              <w:t>-IEC/PAS 62717:2011</w:t>
            </w:r>
          </w:p>
          <w:p w14:paraId="34A375B1" w14:textId="44314550" w:rsidR="00CB0234" w:rsidRPr="00CB0234" w:rsidRDefault="00CB0234" w:rsidP="00CB0234">
            <w:pPr>
              <w:spacing w:before="20" w:after="20"/>
            </w:pPr>
            <w:r w:rsidRPr="00CB0234">
              <w:t>-IES TM-21-11</w:t>
            </w:r>
          </w:p>
        </w:tc>
      </w:tr>
      <w:tr w:rsidR="00AE13BE" w:rsidRPr="0089040E" w14:paraId="3B45E597" w14:textId="77777777" w:rsidTr="00CB0234">
        <w:trPr>
          <w:jc w:val="center"/>
        </w:trPr>
        <w:tc>
          <w:tcPr>
            <w:tcW w:w="320" w:type="pct"/>
            <w:shd w:val="clear" w:color="auto" w:fill="auto"/>
            <w:vAlign w:val="center"/>
          </w:tcPr>
          <w:p w14:paraId="19F3DACF" w14:textId="77777777" w:rsidR="00AE13BE" w:rsidRPr="0089040E" w:rsidRDefault="00AE13BE"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3B1DFB29" w14:textId="77777777" w:rsidR="00AE13BE" w:rsidRPr="0089040E" w:rsidRDefault="00AE13BE" w:rsidP="00AE13BE">
            <w:pPr>
              <w:spacing w:before="20" w:after="20"/>
              <w:rPr>
                <w:rFonts w:cs="Arial"/>
                <w:sz w:val="18"/>
                <w:szCs w:val="18"/>
              </w:rPr>
            </w:pPr>
            <w:r w:rsidRPr="0089040E">
              <w:t>Ražotājam jānorāda apkārtējā gaisa temperatūra, pie kuras var nodrošināt attiecīgās vērtības, kā arī temperatūras ietekme uz kalpošanas ilgumu.</w:t>
            </w:r>
          </w:p>
        </w:tc>
        <w:tc>
          <w:tcPr>
            <w:tcW w:w="894" w:type="pct"/>
            <w:vAlign w:val="center"/>
          </w:tcPr>
          <w:p w14:paraId="08392412" w14:textId="77777777" w:rsidR="00AE13BE" w:rsidRPr="0089040E" w:rsidRDefault="00AE13BE" w:rsidP="00AE13BE">
            <w:pPr>
              <w:spacing w:before="20" w:after="20"/>
              <w:jc w:val="center"/>
              <w:rPr>
                <w:rFonts w:cs="Arial"/>
              </w:rPr>
            </w:pPr>
          </w:p>
        </w:tc>
        <w:tc>
          <w:tcPr>
            <w:tcW w:w="1330" w:type="pct"/>
          </w:tcPr>
          <w:p w14:paraId="132987A8" w14:textId="77777777" w:rsidR="00AE13BE" w:rsidRPr="00CB0234" w:rsidRDefault="00AE13BE" w:rsidP="00CB0234">
            <w:pPr>
              <w:spacing w:before="20" w:after="20"/>
            </w:pPr>
          </w:p>
        </w:tc>
      </w:tr>
      <w:tr w:rsidR="00CB0234" w:rsidRPr="0089040E" w14:paraId="52D7CEBF" w14:textId="77777777" w:rsidTr="00CB0234">
        <w:trPr>
          <w:jc w:val="center"/>
        </w:trPr>
        <w:tc>
          <w:tcPr>
            <w:tcW w:w="320" w:type="pct"/>
            <w:shd w:val="clear" w:color="auto" w:fill="auto"/>
            <w:vAlign w:val="center"/>
          </w:tcPr>
          <w:p w14:paraId="0385961F"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36DCC295" w14:textId="77777777" w:rsidR="00CB0234" w:rsidRPr="0089040E" w:rsidRDefault="00CB0234" w:rsidP="00AE13BE">
            <w:pPr>
              <w:spacing w:before="20" w:after="20"/>
              <w:rPr>
                <w:rFonts w:cs="Arial"/>
                <w:sz w:val="18"/>
                <w:szCs w:val="18"/>
              </w:rPr>
            </w:pPr>
            <w:r w:rsidRPr="0089040E">
              <w:t>Visi gaismas avoti ir iebūvēti gaismekļa LED gaismas avota draivera sistēmā, kā arī ir nodrošināti visi vajadzīgie elektriskie un elektroniskie elementi gaismas avota pareizai darbībai pie noteiktā sprieguma un frekvences.</w:t>
            </w:r>
          </w:p>
        </w:tc>
        <w:tc>
          <w:tcPr>
            <w:tcW w:w="894" w:type="pct"/>
            <w:vAlign w:val="center"/>
          </w:tcPr>
          <w:p w14:paraId="4E21A51F" w14:textId="77777777" w:rsidR="00CB0234" w:rsidRPr="0089040E" w:rsidRDefault="00CB0234" w:rsidP="00AE13BE">
            <w:pPr>
              <w:spacing w:before="20" w:after="20"/>
              <w:jc w:val="center"/>
              <w:rPr>
                <w:rFonts w:cs="Arial"/>
              </w:rPr>
            </w:pPr>
          </w:p>
        </w:tc>
        <w:tc>
          <w:tcPr>
            <w:tcW w:w="1330" w:type="pct"/>
          </w:tcPr>
          <w:p w14:paraId="7BC86BAD" w14:textId="35DFE37E" w:rsidR="00CB0234" w:rsidRPr="00CB0234" w:rsidRDefault="00CB0234" w:rsidP="00CB0234">
            <w:pPr>
              <w:spacing w:before="20" w:after="20"/>
            </w:pPr>
            <w:r w:rsidRPr="00CB0234">
              <w:t xml:space="preserve">Izstrādājuma konstrukcija, mehānika, </w:t>
            </w:r>
            <w:proofErr w:type="spellStart"/>
            <w:r w:rsidRPr="00CB0234">
              <w:t>elektroshēma</w:t>
            </w:r>
            <w:proofErr w:type="spellEnd"/>
          </w:p>
        </w:tc>
      </w:tr>
      <w:tr w:rsidR="00CB0234" w:rsidRPr="0089040E" w14:paraId="3BD5A90B" w14:textId="77777777" w:rsidTr="00CB0234">
        <w:trPr>
          <w:jc w:val="center"/>
        </w:trPr>
        <w:tc>
          <w:tcPr>
            <w:tcW w:w="320" w:type="pct"/>
            <w:shd w:val="clear" w:color="auto" w:fill="auto"/>
            <w:vAlign w:val="center"/>
          </w:tcPr>
          <w:p w14:paraId="3C235BD0"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33862004" w14:textId="77777777" w:rsidR="00CB0234" w:rsidRPr="0089040E" w:rsidRDefault="00CB0234" w:rsidP="00AE13BE">
            <w:pPr>
              <w:spacing w:before="20" w:after="20"/>
              <w:rPr>
                <w:rFonts w:cs="Arial"/>
                <w:sz w:val="18"/>
                <w:szCs w:val="18"/>
              </w:rPr>
            </w:pPr>
            <w:r w:rsidRPr="0089040E">
              <w:t>Pretendentam jānodrošina informācija par LED gaismas avotu ražotāju un tehniskā informācija, kurā norādīts, ka paredzamā temperatūra, gaisa mitrums un ultravioletais starojums neietekmēs gaismas diodes optisko daļu.</w:t>
            </w:r>
          </w:p>
        </w:tc>
        <w:tc>
          <w:tcPr>
            <w:tcW w:w="894" w:type="pct"/>
            <w:vAlign w:val="center"/>
          </w:tcPr>
          <w:p w14:paraId="3B87110B" w14:textId="77777777" w:rsidR="00CB0234" w:rsidRPr="0089040E" w:rsidRDefault="00CB0234" w:rsidP="00AE13BE">
            <w:pPr>
              <w:spacing w:before="20" w:after="20"/>
              <w:jc w:val="center"/>
              <w:rPr>
                <w:rFonts w:cs="Arial"/>
              </w:rPr>
            </w:pPr>
          </w:p>
        </w:tc>
        <w:tc>
          <w:tcPr>
            <w:tcW w:w="1330" w:type="pct"/>
          </w:tcPr>
          <w:p w14:paraId="47A5B9CC" w14:textId="69273169" w:rsidR="00CB0234" w:rsidRPr="00CB0234" w:rsidRDefault="00CB0234" w:rsidP="00CB0234">
            <w:pPr>
              <w:spacing w:before="20" w:after="20"/>
            </w:pPr>
            <w:r w:rsidRPr="00CB0234">
              <w:t>Dati par izstrādājumu: lietošana, nosacījumi</w:t>
            </w:r>
          </w:p>
        </w:tc>
      </w:tr>
      <w:tr w:rsidR="00CB0234" w:rsidRPr="0089040E" w14:paraId="47A2A3DD" w14:textId="77777777" w:rsidTr="00CB0234">
        <w:trPr>
          <w:jc w:val="center"/>
        </w:trPr>
        <w:tc>
          <w:tcPr>
            <w:tcW w:w="320" w:type="pct"/>
            <w:shd w:val="clear" w:color="auto" w:fill="auto"/>
            <w:vAlign w:val="center"/>
          </w:tcPr>
          <w:p w14:paraId="0EC2CDFC"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6264FEDB" w14:textId="77777777" w:rsidR="00CB0234" w:rsidRPr="0089040E" w:rsidRDefault="00CB0234" w:rsidP="00AE13BE">
            <w:pPr>
              <w:spacing w:before="20" w:after="20"/>
              <w:rPr>
                <w:rFonts w:cs="Arial"/>
                <w:sz w:val="18"/>
                <w:szCs w:val="18"/>
              </w:rPr>
            </w:pPr>
            <w:r w:rsidRPr="0089040E">
              <w:t xml:space="preserve">Armatūrai jābūt ar slēdzi, kas pārtrauc strāvas padevi elektroniskajai ierīcei, kad </w:t>
            </w:r>
            <w:proofErr w:type="spellStart"/>
            <w:r w:rsidRPr="0089040E">
              <w:t>aizsargkorpuss</w:t>
            </w:r>
            <w:proofErr w:type="spellEnd"/>
            <w:r w:rsidRPr="0089040E">
              <w:t xml:space="preserve"> (apvalks) ir vaļā. </w:t>
            </w:r>
          </w:p>
        </w:tc>
        <w:tc>
          <w:tcPr>
            <w:tcW w:w="894" w:type="pct"/>
            <w:vAlign w:val="center"/>
          </w:tcPr>
          <w:p w14:paraId="57920E3E" w14:textId="77777777" w:rsidR="00CB0234" w:rsidRPr="0089040E" w:rsidRDefault="00CB0234" w:rsidP="00AE13BE">
            <w:pPr>
              <w:spacing w:before="20" w:after="20"/>
              <w:jc w:val="center"/>
              <w:rPr>
                <w:rFonts w:cs="Arial"/>
              </w:rPr>
            </w:pPr>
          </w:p>
        </w:tc>
        <w:tc>
          <w:tcPr>
            <w:tcW w:w="1330" w:type="pct"/>
          </w:tcPr>
          <w:p w14:paraId="193955F0" w14:textId="56D5338E" w:rsidR="00CB0234" w:rsidRPr="00CB0234" w:rsidRDefault="00CB0234" w:rsidP="00CB0234">
            <w:pPr>
              <w:spacing w:before="20" w:after="20"/>
            </w:pPr>
            <w:r w:rsidRPr="00CB0234">
              <w:t>Izstrādājuma tehniskais rasējums VAI norādījumi par montāžu</w:t>
            </w:r>
          </w:p>
        </w:tc>
      </w:tr>
      <w:tr w:rsidR="00CB0234" w:rsidRPr="0089040E" w14:paraId="7DFA8450" w14:textId="77777777" w:rsidTr="00CB0234">
        <w:trPr>
          <w:jc w:val="center"/>
        </w:trPr>
        <w:tc>
          <w:tcPr>
            <w:tcW w:w="320" w:type="pct"/>
            <w:shd w:val="clear" w:color="auto" w:fill="auto"/>
            <w:vAlign w:val="center"/>
          </w:tcPr>
          <w:p w14:paraId="457540A8"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3E3E5209" w14:textId="77777777" w:rsidR="00CB0234" w:rsidRPr="0089040E" w:rsidRDefault="00CB0234" w:rsidP="00AE13BE">
            <w:pPr>
              <w:spacing w:before="20" w:after="20"/>
              <w:rPr>
                <w:rFonts w:cs="Arial"/>
                <w:sz w:val="18"/>
                <w:szCs w:val="18"/>
              </w:rPr>
            </w:pPr>
            <w:r w:rsidRPr="0089040E">
              <w:t>LED gaismas ķermeņu kopējais jaudas koeficients nedrīkst būt mazāks par 0,9.</w:t>
            </w:r>
          </w:p>
        </w:tc>
        <w:tc>
          <w:tcPr>
            <w:tcW w:w="894" w:type="pct"/>
            <w:vAlign w:val="center"/>
          </w:tcPr>
          <w:p w14:paraId="77DDF769" w14:textId="77777777" w:rsidR="00CB0234" w:rsidRPr="0089040E" w:rsidRDefault="00CB0234" w:rsidP="00AE13BE">
            <w:pPr>
              <w:spacing w:before="20" w:after="20"/>
              <w:jc w:val="center"/>
              <w:rPr>
                <w:rFonts w:cs="Arial"/>
              </w:rPr>
            </w:pPr>
          </w:p>
        </w:tc>
        <w:tc>
          <w:tcPr>
            <w:tcW w:w="1330" w:type="pct"/>
          </w:tcPr>
          <w:p w14:paraId="196976AD" w14:textId="4C27BB75" w:rsidR="00CB0234" w:rsidRPr="00CB0234" w:rsidRDefault="00CB0234" w:rsidP="00CB0234">
            <w:pPr>
              <w:spacing w:before="20" w:after="20"/>
            </w:pPr>
            <w:r w:rsidRPr="00CB0234">
              <w:t>Dati par izstrādājumu: elektriskie parametri</w:t>
            </w:r>
          </w:p>
        </w:tc>
      </w:tr>
      <w:tr w:rsidR="00CB0234" w:rsidRPr="0089040E" w14:paraId="08FF64C5" w14:textId="77777777" w:rsidTr="00CB0234">
        <w:trPr>
          <w:jc w:val="center"/>
        </w:trPr>
        <w:tc>
          <w:tcPr>
            <w:tcW w:w="320" w:type="pct"/>
            <w:shd w:val="clear" w:color="auto" w:fill="auto"/>
            <w:vAlign w:val="center"/>
          </w:tcPr>
          <w:p w14:paraId="0EB2FD7B"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03B31A73" w14:textId="77777777" w:rsidR="00CB0234" w:rsidRPr="0089040E" w:rsidRDefault="00CB0234" w:rsidP="00AE13BE">
            <w:pPr>
              <w:spacing w:before="20" w:after="20"/>
              <w:rPr>
                <w:rFonts w:cs="Arial"/>
                <w:sz w:val="18"/>
                <w:szCs w:val="18"/>
              </w:rPr>
            </w:pPr>
            <w:r w:rsidRPr="0089040E">
              <w:t>LED gaismas ķermeņiem jābūt pienācīgi aizsargātiem pret pārspriegumu.</w:t>
            </w:r>
          </w:p>
        </w:tc>
        <w:tc>
          <w:tcPr>
            <w:tcW w:w="894" w:type="pct"/>
            <w:vAlign w:val="center"/>
          </w:tcPr>
          <w:p w14:paraId="090A5B30" w14:textId="77777777" w:rsidR="00CB0234" w:rsidRPr="0089040E" w:rsidRDefault="00CB0234" w:rsidP="00AE13BE">
            <w:pPr>
              <w:spacing w:before="20" w:after="20"/>
              <w:jc w:val="center"/>
              <w:rPr>
                <w:rFonts w:cs="Arial"/>
              </w:rPr>
            </w:pPr>
          </w:p>
        </w:tc>
        <w:tc>
          <w:tcPr>
            <w:tcW w:w="1330" w:type="pct"/>
          </w:tcPr>
          <w:p w14:paraId="6D58F6C2" w14:textId="2B4F4E6C" w:rsidR="00CB0234" w:rsidRPr="00CB0234" w:rsidRDefault="00CB0234" w:rsidP="00CB0234">
            <w:pPr>
              <w:spacing w:before="20" w:after="20"/>
            </w:pPr>
            <w:r w:rsidRPr="00CB0234">
              <w:t>Dati par izstrādājumu: vispārēja informācija</w:t>
            </w:r>
          </w:p>
        </w:tc>
      </w:tr>
      <w:tr w:rsidR="00CB0234" w:rsidRPr="0089040E" w14:paraId="155A5FD7" w14:textId="77777777" w:rsidTr="00CB0234">
        <w:trPr>
          <w:jc w:val="center"/>
        </w:trPr>
        <w:tc>
          <w:tcPr>
            <w:tcW w:w="320" w:type="pct"/>
            <w:shd w:val="clear" w:color="auto" w:fill="auto"/>
            <w:vAlign w:val="center"/>
          </w:tcPr>
          <w:p w14:paraId="48C98972"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76AAB6DF" w14:textId="77777777" w:rsidR="00CB0234" w:rsidRPr="0089040E" w:rsidRDefault="00CB0234" w:rsidP="00AE13BE">
            <w:pPr>
              <w:spacing w:before="20" w:after="20"/>
              <w:rPr>
                <w:rFonts w:cs="Arial"/>
                <w:sz w:val="18"/>
                <w:szCs w:val="18"/>
              </w:rPr>
            </w:pPr>
            <w:r w:rsidRPr="0089040E">
              <w:t>LED gaismas ķermeņiem jābūt pārbaudītiem, piemērojot nenoslēgta kontūra maksimālo spriegumu 4kV (1,2/50μs).</w:t>
            </w:r>
          </w:p>
        </w:tc>
        <w:tc>
          <w:tcPr>
            <w:tcW w:w="894" w:type="pct"/>
            <w:vAlign w:val="center"/>
          </w:tcPr>
          <w:p w14:paraId="0E368EC3" w14:textId="77777777" w:rsidR="00CB0234" w:rsidRPr="0089040E" w:rsidRDefault="00CB0234" w:rsidP="00AE13BE">
            <w:pPr>
              <w:spacing w:before="20" w:after="20"/>
              <w:jc w:val="center"/>
              <w:rPr>
                <w:rFonts w:cs="Arial"/>
              </w:rPr>
            </w:pPr>
          </w:p>
        </w:tc>
        <w:tc>
          <w:tcPr>
            <w:tcW w:w="1330" w:type="pct"/>
          </w:tcPr>
          <w:p w14:paraId="5E0F8B28" w14:textId="1C8053B0" w:rsidR="00CB0234" w:rsidRPr="00CB0234" w:rsidRDefault="00CB0234" w:rsidP="00CB0234">
            <w:pPr>
              <w:spacing w:before="20" w:after="20"/>
            </w:pPr>
            <w:r w:rsidRPr="00CB0234">
              <w:t>Dati par izstrādājumu: vispārēja informācija</w:t>
            </w:r>
          </w:p>
        </w:tc>
      </w:tr>
      <w:tr w:rsidR="00CB0234" w:rsidRPr="0089040E" w14:paraId="70DE2461" w14:textId="77777777" w:rsidTr="00CB0234">
        <w:trPr>
          <w:jc w:val="center"/>
        </w:trPr>
        <w:tc>
          <w:tcPr>
            <w:tcW w:w="320" w:type="pct"/>
            <w:shd w:val="clear" w:color="auto" w:fill="auto"/>
            <w:vAlign w:val="center"/>
          </w:tcPr>
          <w:p w14:paraId="471B7A92"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043A071D" w14:textId="77777777" w:rsidR="00CB0234" w:rsidRPr="0089040E" w:rsidRDefault="00CB0234" w:rsidP="0089040E">
            <w:pPr>
              <w:spacing w:before="20" w:after="20"/>
              <w:rPr>
                <w:rFonts w:cs="Arial"/>
                <w:sz w:val="18"/>
                <w:szCs w:val="18"/>
              </w:rPr>
            </w:pPr>
            <w:r w:rsidRPr="0089040E">
              <w:t>LED spuldzes krāsas temperatūrai jābūt 3500K ± 500 K.</w:t>
            </w:r>
          </w:p>
        </w:tc>
        <w:tc>
          <w:tcPr>
            <w:tcW w:w="894" w:type="pct"/>
            <w:vAlign w:val="center"/>
          </w:tcPr>
          <w:p w14:paraId="412F8F5E" w14:textId="77777777" w:rsidR="00CB0234" w:rsidRPr="0089040E" w:rsidRDefault="00CB0234" w:rsidP="00AE13BE">
            <w:pPr>
              <w:spacing w:before="20" w:after="20"/>
              <w:jc w:val="center"/>
              <w:rPr>
                <w:rFonts w:cs="Arial"/>
              </w:rPr>
            </w:pPr>
          </w:p>
        </w:tc>
        <w:tc>
          <w:tcPr>
            <w:tcW w:w="1330" w:type="pct"/>
          </w:tcPr>
          <w:p w14:paraId="589BECF4" w14:textId="0217413C" w:rsidR="00CB0234" w:rsidRPr="00CB0234" w:rsidRDefault="00CB0234" w:rsidP="00CB0234">
            <w:pPr>
              <w:spacing w:before="20" w:after="20"/>
            </w:pPr>
            <w:r w:rsidRPr="00CB0234">
              <w:t>Dati par izstrādājumu: sākotnējā veiktspēja (atbilst IEC prasībām)</w:t>
            </w:r>
          </w:p>
        </w:tc>
      </w:tr>
      <w:tr w:rsidR="00CB0234" w:rsidRPr="0089040E" w14:paraId="7D4B37E6" w14:textId="77777777" w:rsidTr="00CB0234">
        <w:trPr>
          <w:jc w:val="center"/>
        </w:trPr>
        <w:tc>
          <w:tcPr>
            <w:tcW w:w="320" w:type="pct"/>
            <w:shd w:val="clear" w:color="auto" w:fill="auto"/>
            <w:vAlign w:val="center"/>
          </w:tcPr>
          <w:p w14:paraId="152691FB"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03BAFDAA" w14:textId="77777777" w:rsidR="00CB0234" w:rsidRPr="0089040E" w:rsidRDefault="00CB0234" w:rsidP="00AE13BE">
            <w:pPr>
              <w:spacing w:before="20" w:after="20"/>
              <w:rPr>
                <w:rFonts w:cs="Arial"/>
                <w:sz w:val="18"/>
                <w:szCs w:val="18"/>
              </w:rPr>
            </w:pPr>
            <w:r w:rsidRPr="0089040E">
              <w:t>Gaismas ķermeņu krāsas atveidojuma indeksam jābūt vismaz 70.</w:t>
            </w:r>
          </w:p>
        </w:tc>
        <w:tc>
          <w:tcPr>
            <w:tcW w:w="894" w:type="pct"/>
            <w:vAlign w:val="center"/>
          </w:tcPr>
          <w:p w14:paraId="37A20E11" w14:textId="77777777" w:rsidR="00CB0234" w:rsidRPr="0089040E" w:rsidRDefault="00CB0234" w:rsidP="00AE13BE">
            <w:pPr>
              <w:spacing w:before="20" w:after="20"/>
              <w:jc w:val="center"/>
              <w:rPr>
                <w:rFonts w:cs="Arial"/>
              </w:rPr>
            </w:pPr>
          </w:p>
        </w:tc>
        <w:tc>
          <w:tcPr>
            <w:tcW w:w="1330" w:type="pct"/>
          </w:tcPr>
          <w:p w14:paraId="5F027B90" w14:textId="48E27939" w:rsidR="00CB0234" w:rsidRPr="00CB0234" w:rsidRDefault="00CB0234" w:rsidP="00CB0234">
            <w:pPr>
              <w:spacing w:before="20" w:after="20"/>
            </w:pPr>
            <w:r w:rsidRPr="00CB0234">
              <w:t xml:space="preserve">Dati par </w:t>
            </w:r>
            <w:proofErr w:type="spellStart"/>
            <w:r w:rsidRPr="00CB0234">
              <w:t>izstrādājumu:sākotnējā</w:t>
            </w:r>
            <w:proofErr w:type="spellEnd"/>
            <w:r w:rsidRPr="00CB0234">
              <w:t xml:space="preserve"> veiktspēja (atbilst IEC prasībām)</w:t>
            </w:r>
          </w:p>
        </w:tc>
      </w:tr>
      <w:tr w:rsidR="00CB0234" w:rsidRPr="0089040E" w14:paraId="36BDF3BB" w14:textId="77777777" w:rsidTr="00CB0234">
        <w:trPr>
          <w:jc w:val="center"/>
        </w:trPr>
        <w:tc>
          <w:tcPr>
            <w:tcW w:w="320" w:type="pct"/>
            <w:shd w:val="clear" w:color="auto" w:fill="auto"/>
            <w:vAlign w:val="center"/>
          </w:tcPr>
          <w:p w14:paraId="49AC64AC"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759EE689" w14:textId="77777777" w:rsidR="00CB0234" w:rsidRPr="0089040E" w:rsidRDefault="00CB0234" w:rsidP="00AE13BE">
            <w:pPr>
              <w:spacing w:before="20" w:after="20"/>
              <w:rPr>
                <w:rFonts w:cs="Arial"/>
                <w:sz w:val="18"/>
                <w:szCs w:val="18"/>
              </w:rPr>
            </w:pPr>
            <w:r w:rsidRPr="0089040E">
              <w:t>Gaismekļa inducētais kopējais harmoniskais kropļojums (THD) nedrīkst būt lielāks par 20 %.</w:t>
            </w:r>
          </w:p>
        </w:tc>
        <w:tc>
          <w:tcPr>
            <w:tcW w:w="894" w:type="pct"/>
            <w:vAlign w:val="center"/>
          </w:tcPr>
          <w:p w14:paraId="6BFEFD9E" w14:textId="77777777" w:rsidR="00CB0234" w:rsidRPr="0089040E" w:rsidRDefault="00CB0234" w:rsidP="00AE13BE">
            <w:pPr>
              <w:spacing w:before="20" w:after="20"/>
              <w:jc w:val="center"/>
              <w:rPr>
                <w:rFonts w:cs="Arial"/>
              </w:rPr>
            </w:pPr>
          </w:p>
        </w:tc>
        <w:tc>
          <w:tcPr>
            <w:tcW w:w="1330" w:type="pct"/>
          </w:tcPr>
          <w:p w14:paraId="30548D50" w14:textId="77777777" w:rsidR="00CB0234" w:rsidRPr="00CB0234" w:rsidRDefault="00CB0234" w:rsidP="00CB0234">
            <w:pPr>
              <w:spacing w:before="20" w:after="20"/>
            </w:pPr>
          </w:p>
        </w:tc>
      </w:tr>
      <w:tr w:rsidR="00CB0234" w:rsidRPr="0089040E" w14:paraId="3ECE0D1D" w14:textId="77777777" w:rsidTr="00CB0234">
        <w:trPr>
          <w:jc w:val="center"/>
        </w:trPr>
        <w:tc>
          <w:tcPr>
            <w:tcW w:w="320" w:type="pct"/>
            <w:shd w:val="clear" w:color="auto" w:fill="auto"/>
            <w:vAlign w:val="center"/>
          </w:tcPr>
          <w:p w14:paraId="303C1338"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0BBA0D5C" w14:textId="77777777" w:rsidR="00CB0234" w:rsidRPr="0089040E" w:rsidRDefault="00CB0234" w:rsidP="00EF0FF8">
            <w:pPr>
              <w:spacing w:before="20" w:after="20"/>
              <w:rPr>
                <w:rFonts w:cs="Arial"/>
                <w:sz w:val="18"/>
                <w:szCs w:val="18"/>
              </w:rPr>
            </w:pPr>
            <w:r w:rsidRPr="0089040E">
              <w:t>Gaismas intensitātei pie leņķa virs 90° (no vertikāles) jābūt nullei.</w:t>
            </w:r>
          </w:p>
        </w:tc>
        <w:tc>
          <w:tcPr>
            <w:tcW w:w="894" w:type="pct"/>
            <w:vAlign w:val="center"/>
          </w:tcPr>
          <w:p w14:paraId="7B9F36DE" w14:textId="77777777" w:rsidR="00CB0234" w:rsidRPr="0089040E" w:rsidRDefault="00CB0234" w:rsidP="00AE13BE">
            <w:pPr>
              <w:jc w:val="center"/>
              <w:rPr>
                <w:rFonts w:cs="Arial"/>
              </w:rPr>
            </w:pPr>
          </w:p>
        </w:tc>
        <w:tc>
          <w:tcPr>
            <w:tcW w:w="1330" w:type="pct"/>
          </w:tcPr>
          <w:p w14:paraId="2608E88C" w14:textId="00B89268" w:rsidR="00CB0234" w:rsidRPr="00CB0234" w:rsidRDefault="00CB0234" w:rsidP="00CB0234">
            <w:pPr>
              <w:spacing w:before="20" w:after="20"/>
            </w:pPr>
            <w:r w:rsidRPr="00CB0234">
              <w:t xml:space="preserve">Gaismekļa polārā diagramma </w:t>
            </w:r>
          </w:p>
        </w:tc>
      </w:tr>
      <w:tr w:rsidR="00CB0234" w:rsidRPr="0089040E" w14:paraId="044616A1" w14:textId="77777777" w:rsidTr="00CB0234">
        <w:trPr>
          <w:jc w:val="center"/>
        </w:trPr>
        <w:tc>
          <w:tcPr>
            <w:tcW w:w="320" w:type="pct"/>
            <w:shd w:val="clear" w:color="auto" w:fill="auto"/>
            <w:vAlign w:val="center"/>
          </w:tcPr>
          <w:p w14:paraId="01D9EB9A"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20303329" w14:textId="77777777" w:rsidR="00CB0234" w:rsidRPr="0089040E" w:rsidRDefault="00CB0234" w:rsidP="00AE13BE">
            <w:pPr>
              <w:spacing w:before="20" w:after="20"/>
              <w:rPr>
                <w:rFonts w:cs="Arial"/>
                <w:sz w:val="18"/>
                <w:szCs w:val="18"/>
              </w:rPr>
            </w:pPr>
            <w:r w:rsidRPr="0089040E">
              <w:t>Gaismas intensitātei pa asi 0 ° -180 ° jābūt sadalītais vismaz ± 60  diapazonā.</w:t>
            </w:r>
          </w:p>
        </w:tc>
        <w:tc>
          <w:tcPr>
            <w:tcW w:w="894" w:type="pct"/>
            <w:vAlign w:val="center"/>
          </w:tcPr>
          <w:p w14:paraId="742778EC" w14:textId="77777777" w:rsidR="00CB0234" w:rsidRPr="0089040E" w:rsidRDefault="00CB0234" w:rsidP="00AE13BE">
            <w:pPr>
              <w:jc w:val="center"/>
              <w:rPr>
                <w:rFonts w:cs="Arial"/>
              </w:rPr>
            </w:pPr>
          </w:p>
        </w:tc>
        <w:tc>
          <w:tcPr>
            <w:tcW w:w="1330" w:type="pct"/>
          </w:tcPr>
          <w:p w14:paraId="2956DC17" w14:textId="43D55A9A" w:rsidR="00CB0234" w:rsidRPr="00CB0234" w:rsidRDefault="00CB0234" w:rsidP="00CB0234">
            <w:pPr>
              <w:spacing w:before="20" w:after="20"/>
            </w:pPr>
            <w:r w:rsidRPr="00CB0234">
              <w:t>Gaismekļa polārā diagramma</w:t>
            </w:r>
          </w:p>
        </w:tc>
      </w:tr>
      <w:tr w:rsidR="00CB0234" w:rsidRPr="0089040E" w14:paraId="14A99D36" w14:textId="77777777" w:rsidTr="00CB0234">
        <w:trPr>
          <w:jc w:val="center"/>
        </w:trPr>
        <w:tc>
          <w:tcPr>
            <w:tcW w:w="320" w:type="pct"/>
            <w:shd w:val="clear" w:color="auto" w:fill="auto"/>
            <w:vAlign w:val="center"/>
          </w:tcPr>
          <w:p w14:paraId="0FDEE1C7"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7488471D" w14:textId="77777777" w:rsidR="00CB0234" w:rsidRPr="0089040E" w:rsidRDefault="00CB0234" w:rsidP="00450D40">
            <w:pPr>
              <w:spacing w:before="20" w:after="20"/>
              <w:rPr>
                <w:rFonts w:cs="Arial"/>
                <w:sz w:val="18"/>
                <w:szCs w:val="18"/>
              </w:rPr>
            </w:pPr>
            <w:r w:rsidRPr="0089040E">
              <w:t>Gaismekļa aizsardzības klasei (P) jābūt vismaz IP65. Sadales kārbas aizsardzības klase var būt IP54, ja spailes atrodas ārpus gaismekļa galvenās daļas.</w:t>
            </w:r>
          </w:p>
        </w:tc>
        <w:tc>
          <w:tcPr>
            <w:tcW w:w="894" w:type="pct"/>
            <w:vAlign w:val="center"/>
          </w:tcPr>
          <w:p w14:paraId="2B1D09BD" w14:textId="77777777" w:rsidR="00CB0234" w:rsidRPr="0089040E" w:rsidRDefault="00CB0234" w:rsidP="00AE13BE">
            <w:pPr>
              <w:jc w:val="center"/>
              <w:rPr>
                <w:rFonts w:cs="Arial"/>
              </w:rPr>
            </w:pPr>
          </w:p>
        </w:tc>
        <w:tc>
          <w:tcPr>
            <w:tcW w:w="1330" w:type="pct"/>
          </w:tcPr>
          <w:p w14:paraId="140B6836" w14:textId="6B018FF9" w:rsidR="00CB0234" w:rsidRPr="00CB0234" w:rsidRDefault="00CB0234" w:rsidP="00CB0234">
            <w:pPr>
              <w:spacing w:before="20" w:after="20"/>
            </w:pPr>
            <w:r w:rsidRPr="00CB0234">
              <w:t>Dati par izstrādājumu: vispārēja informācija</w:t>
            </w:r>
          </w:p>
        </w:tc>
      </w:tr>
      <w:tr w:rsidR="00CB0234" w:rsidRPr="0089040E" w14:paraId="469C0A98" w14:textId="77777777" w:rsidTr="00CB0234">
        <w:trPr>
          <w:jc w:val="center"/>
        </w:trPr>
        <w:tc>
          <w:tcPr>
            <w:tcW w:w="320" w:type="pct"/>
            <w:shd w:val="clear" w:color="auto" w:fill="auto"/>
            <w:vAlign w:val="center"/>
          </w:tcPr>
          <w:p w14:paraId="4A00DFEE"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tcPr>
          <w:p w14:paraId="1E9B99F6" w14:textId="77777777" w:rsidR="00CB0234" w:rsidRPr="0089040E" w:rsidRDefault="00CB0234" w:rsidP="00AE13BE">
            <w:pPr>
              <w:rPr>
                <w:rFonts w:cs="Arial"/>
                <w:sz w:val="18"/>
                <w:szCs w:val="18"/>
              </w:rPr>
            </w:pPr>
            <w:r w:rsidRPr="0089040E">
              <w:t>Jānorāda visu gaismas ķermeņu grafiskā veiktspēja un darbības atteice.</w:t>
            </w:r>
          </w:p>
        </w:tc>
        <w:tc>
          <w:tcPr>
            <w:tcW w:w="894" w:type="pct"/>
            <w:vAlign w:val="center"/>
          </w:tcPr>
          <w:p w14:paraId="526E2671" w14:textId="77777777" w:rsidR="00CB0234" w:rsidRPr="0089040E" w:rsidRDefault="00CB0234" w:rsidP="00AE13BE">
            <w:pPr>
              <w:jc w:val="center"/>
              <w:rPr>
                <w:rFonts w:cs="Arial"/>
              </w:rPr>
            </w:pPr>
          </w:p>
        </w:tc>
        <w:tc>
          <w:tcPr>
            <w:tcW w:w="1330" w:type="pct"/>
          </w:tcPr>
          <w:p w14:paraId="66C5A01B" w14:textId="74B61E3C" w:rsidR="00CB0234" w:rsidRPr="00CB0234" w:rsidRDefault="00CB0234" w:rsidP="00CB0234">
            <w:pPr>
              <w:spacing w:before="20" w:after="20"/>
            </w:pPr>
            <w:proofErr w:type="spellStart"/>
            <w:r w:rsidRPr="00CB0234">
              <w:t>Nostrādes</w:t>
            </w:r>
            <w:proofErr w:type="spellEnd"/>
            <w:r w:rsidRPr="00CB0234">
              <w:t xml:space="preserve"> raksturlīkne, ko nodrošina testēšanas laboratorija </w:t>
            </w:r>
          </w:p>
        </w:tc>
      </w:tr>
      <w:tr w:rsidR="00CB0234" w:rsidRPr="0089040E" w14:paraId="656AC166" w14:textId="77777777" w:rsidTr="00CB0234">
        <w:trPr>
          <w:jc w:val="center"/>
        </w:trPr>
        <w:tc>
          <w:tcPr>
            <w:tcW w:w="320" w:type="pct"/>
            <w:shd w:val="clear" w:color="auto" w:fill="auto"/>
            <w:vAlign w:val="center"/>
          </w:tcPr>
          <w:p w14:paraId="6B4F3A70"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tcPr>
          <w:p w14:paraId="5981D6FE" w14:textId="77777777" w:rsidR="00CB0234" w:rsidRPr="0089040E" w:rsidRDefault="00CB0234" w:rsidP="00AE13BE">
            <w:pPr>
              <w:rPr>
                <w:rFonts w:cs="Arial"/>
                <w:sz w:val="18"/>
                <w:szCs w:val="18"/>
              </w:rPr>
            </w:pPr>
            <w:r w:rsidRPr="0089040E">
              <w:rPr>
                <w:rStyle w:val="shorttext"/>
              </w:rPr>
              <w:t>Gaismas ķermeņiem jābūt ar CE marķējumu.</w:t>
            </w:r>
          </w:p>
        </w:tc>
        <w:tc>
          <w:tcPr>
            <w:tcW w:w="894" w:type="pct"/>
            <w:vAlign w:val="center"/>
          </w:tcPr>
          <w:p w14:paraId="6521B54C" w14:textId="77777777" w:rsidR="00CB0234" w:rsidRPr="0089040E" w:rsidRDefault="00CB0234" w:rsidP="00AE13BE">
            <w:pPr>
              <w:jc w:val="center"/>
              <w:rPr>
                <w:rFonts w:cs="Arial"/>
              </w:rPr>
            </w:pPr>
          </w:p>
        </w:tc>
        <w:tc>
          <w:tcPr>
            <w:tcW w:w="1330" w:type="pct"/>
          </w:tcPr>
          <w:p w14:paraId="59351B72" w14:textId="09B2CD13" w:rsidR="00CB0234" w:rsidRPr="00CB0234" w:rsidRDefault="00CB0234" w:rsidP="00CB0234">
            <w:pPr>
              <w:spacing w:before="20" w:after="20"/>
            </w:pPr>
            <w:r w:rsidRPr="00CB0234">
              <w:t>Dati par izstrādājumu: vispārēja informācija</w:t>
            </w:r>
          </w:p>
        </w:tc>
      </w:tr>
      <w:tr w:rsidR="00CB0234" w:rsidRPr="0089040E" w14:paraId="56DACD40" w14:textId="77777777" w:rsidTr="00CB0234">
        <w:trPr>
          <w:jc w:val="center"/>
        </w:trPr>
        <w:tc>
          <w:tcPr>
            <w:tcW w:w="320" w:type="pct"/>
            <w:shd w:val="clear" w:color="auto" w:fill="auto"/>
            <w:vAlign w:val="center"/>
          </w:tcPr>
          <w:p w14:paraId="4B8A4FDA"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tcPr>
          <w:p w14:paraId="14264A52" w14:textId="77777777" w:rsidR="00CB0234" w:rsidRPr="0089040E" w:rsidRDefault="00CB0234" w:rsidP="00AE13BE">
            <w:pPr>
              <w:rPr>
                <w:rFonts w:cs="Arial"/>
                <w:sz w:val="18"/>
                <w:szCs w:val="18"/>
              </w:rPr>
            </w:pPr>
            <w:r w:rsidRPr="0089040E">
              <w:t>Jānodrošina atbilstība Direktīvai 2002/95/EK par dažu bīstamo vielu izmantošanas ierobežošanu elektriskajās un elektroniskajās ierīcēs (</w:t>
            </w:r>
            <w:proofErr w:type="spellStart"/>
            <w:r w:rsidRPr="0089040E">
              <w:t>RoHS</w:t>
            </w:r>
            <w:proofErr w:type="spellEnd"/>
            <w:r w:rsidRPr="0089040E">
              <w:t xml:space="preserve">). Katram piedāvātajam gaismas ķermenim jāpievieno sertifikāts, ko izsniegusi atzīta iestāde, kas atbilst </w:t>
            </w:r>
            <w:proofErr w:type="spellStart"/>
            <w:r w:rsidRPr="0089040E">
              <w:t>RoHS</w:t>
            </w:r>
            <w:proofErr w:type="spellEnd"/>
            <w:r w:rsidRPr="0089040E">
              <w:t xml:space="preserve"> direktīvai.</w:t>
            </w:r>
          </w:p>
        </w:tc>
        <w:tc>
          <w:tcPr>
            <w:tcW w:w="894" w:type="pct"/>
            <w:vAlign w:val="center"/>
          </w:tcPr>
          <w:p w14:paraId="1BFDE363" w14:textId="77777777" w:rsidR="00CB0234" w:rsidRPr="0089040E" w:rsidRDefault="00CB0234" w:rsidP="00AE13BE">
            <w:pPr>
              <w:jc w:val="center"/>
              <w:rPr>
                <w:rFonts w:cs="Arial"/>
              </w:rPr>
            </w:pPr>
          </w:p>
        </w:tc>
        <w:tc>
          <w:tcPr>
            <w:tcW w:w="1330" w:type="pct"/>
          </w:tcPr>
          <w:p w14:paraId="76091E42" w14:textId="2B720D52" w:rsidR="00CB0234" w:rsidRPr="00CB0234" w:rsidRDefault="00CB0234" w:rsidP="00CB0234">
            <w:pPr>
              <w:spacing w:before="20" w:after="20"/>
            </w:pPr>
            <w:r w:rsidRPr="00CB0234">
              <w:t>Izstrādājuma specifikācijas</w:t>
            </w:r>
          </w:p>
        </w:tc>
      </w:tr>
      <w:tr w:rsidR="00CB0234" w:rsidRPr="0089040E" w14:paraId="240A80A1" w14:textId="77777777" w:rsidTr="00CB0234">
        <w:trPr>
          <w:jc w:val="center"/>
        </w:trPr>
        <w:tc>
          <w:tcPr>
            <w:tcW w:w="320" w:type="pct"/>
            <w:shd w:val="clear" w:color="auto" w:fill="auto"/>
            <w:vAlign w:val="center"/>
          </w:tcPr>
          <w:p w14:paraId="2300F315"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767A3681" w14:textId="77777777" w:rsidR="00CB0234" w:rsidRPr="0089040E" w:rsidRDefault="00CB0234" w:rsidP="00AE13BE">
            <w:pPr>
              <w:spacing w:before="20" w:after="20"/>
              <w:rPr>
                <w:rFonts w:cs="Arial"/>
                <w:sz w:val="18"/>
                <w:szCs w:val="18"/>
              </w:rPr>
            </w:pPr>
            <w:r w:rsidRPr="0089040E">
              <w:t>Gaismas ķermeņiem jāspēj darboties pie relatīvā mitruma diapazonā 5% -95%.</w:t>
            </w:r>
          </w:p>
        </w:tc>
        <w:tc>
          <w:tcPr>
            <w:tcW w:w="894" w:type="pct"/>
            <w:vAlign w:val="center"/>
          </w:tcPr>
          <w:p w14:paraId="4989F6D0" w14:textId="77777777" w:rsidR="00CB0234" w:rsidRPr="0089040E" w:rsidRDefault="00CB0234" w:rsidP="00AE13BE">
            <w:pPr>
              <w:spacing w:before="20" w:after="20"/>
              <w:jc w:val="center"/>
              <w:rPr>
                <w:rFonts w:cs="Arial"/>
              </w:rPr>
            </w:pPr>
          </w:p>
        </w:tc>
        <w:tc>
          <w:tcPr>
            <w:tcW w:w="1330" w:type="pct"/>
          </w:tcPr>
          <w:p w14:paraId="4CCE5E75" w14:textId="77777777" w:rsidR="00CB0234" w:rsidRPr="00CB0234" w:rsidRDefault="00CB0234" w:rsidP="00CB0234">
            <w:pPr>
              <w:spacing w:before="20" w:after="20"/>
            </w:pPr>
          </w:p>
        </w:tc>
      </w:tr>
      <w:tr w:rsidR="00CB0234" w:rsidRPr="0089040E" w14:paraId="59EAC30E" w14:textId="77777777" w:rsidTr="00CB0234">
        <w:trPr>
          <w:jc w:val="center"/>
        </w:trPr>
        <w:tc>
          <w:tcPr>
            <w:tcW w:w="320" w:type="pct"/>
            <w:shd w:val="clear" w:color="auto" w:fill="auto"/>
            <w:vAlign w:val="center"/>
          </w:tcPr>
          <w:p w14:paraId="41F556F6"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7C15F73A" w14:textId="77777777" w:rsidR="00CB0234" w:rsidRPr="0089040E" w:rsidRDefault="00CB0234" w:rsidP="00AE13BE">
            <w:pPr>
              <w:spacing w:before="20" w:after="20"/>
              <w:rPr>
                <w:rFonts w:cs="Arial"/>
                <w:sz w:val="18"/>
                <w:szCs w:val="18"/>
              </w:rPr>
            </w:pPr>
            <w:r w:rsidRPr="0089040E">
              <w:t>Gaismas ķermeņiem jāspēj funkcionēt temperatūras diapazonā -100 C +400 C.</w:t>
            </w:r>
          </w:p>
        </w:tc>
        <w:tc>
          <w:tcPr>
            <w:tcW w:w="894" w:type="pct"/>
            <w:vAlign w:val="center"/>
          </w:tcPr>
          <w:p w14:paraId="71BA606E" w14:textId="77777777" w:rsidR="00CB0234" w:rsidRPr="0089040E" w:rsidRDefault="00CB0234" w:rsidP="00AE13BE">
            <w:pPr>
              <w:spacing w:before="20" w:after="20"/>
              <w:jc w:val="center"/>
              <w:rPr>
                <w:rFonts w:cs="Arial"/>
              </w:rPr>
            </w:pPr>
          </w:p>
        </w:tc>
        <w:tc>
          <w:tcPr>
            <w:tcW w:w="1330" w:type="pct"/>
          </w:tcPr>
          <w:p w14:paraId="16125F9D" w14:textId="31DA3B72" w:rsidR="00CB0234" w:rsidRPr="00CB0234" w:rsidRDefault="00CB0234" w:rsidP="00CB0234">
            <w:pPr>
              <w:spacing w:before="20" w:after="20"/>
            </w:pPr>
            <w:r w:rsidRPr="00CB0234">
              <w:t>Dati par izstrādājumu: lietošana, nosacījumi</w:t>
            </w:r>
          </w:p>
        </w:tc>
      </w:tr>
      <w:tr w:rsidR="00CB0234" w:rsidRPr="0089040E" w14:paraId="7E72F25B" w14:textId="77777777" w:rsidTr="00CB0234">
        <w:trPr>
          <w:jc w:val="center"/>
        </w:trPr>
        <w:tc>
          <w:tcPr>
            <w:tcW w:w="320" w:type="pct"/>
            <w:shd w:val="clear" w:color="auto" w:fill="auto"/>
            <w:vAlign w:val="center"/>
          </w:tcPr>
          <w:p w14:paraId="1E49D2B2" w14:textId="77777777" w:rsidR="00CB0234" w:rsidRPr="0089040E" w:rsidRDefault="00CB0234" w:rsidP="00AE13BE">
            <w:pPr>
              <w:spacing w:before="20" w:after="20"/>
              <w:ind w:left="360"/>
              <w:rPr>
                <w:rFonts w:cs="Arial"/>
                <w:b/>
                <w:sz w:val="18"/>
                <w:szCs w:val="18"/>
              </w:rPr>
            </w:pPr>
          </w:p>
        </w:tc>
        <w:tc>
          <w:tcPr>
            <w:tcW w:w="2456" w:type="pct"/>
            <w:shd w:val="clear" w:color="auto" w:fill="auto"/>
            <w:vAlign w:val="center"/>
          </w:tcPr>
          <w:p w14:paraId="1124ABA4" w14:textId="77777777" w:rsidR="00CB0234" w:rsidRPr="0089040E" w:rsidRDefault="00CB0234" w:rsidP="00AE13BE">
            <w:pPr>
              <w:spacing w:before="20" w:after="20"/>
              <w:jc w:val="left"/>
              <w:rPr>
                <w:rFonts w:cs="Arial"/>
                <w:b/>
                <w:sz w:val="18"/>
                <w:szCs w:val="18"/>
              </w:rPr>
            </w:pPr>
            <w:r w:rsidRPr="0089040E">
              <w:rPr>
                <w:rStyle w:val="shorttext"/>
                <w:b/>
              </w:rPr>
              <w:t>Balsti – prasības specifikācijām</w:t>
            </w:r>
          </w:p>
        </w:tc>
        <w:tc>
          <w:tcPr>
            <w:tcW w:w="894" w:type="pct"/>
            <w:vAlign w:val="center"/>
          </w:tcPr>
          <w:p w14:paraId="46D9762A" w14:textId="77777777" w:rsidR="00CB0234" w:rsidRPr="0089040E" w:rsidRDefault="00CB0234" w:rsidP="00AE13BE">
            <w:pPr>
              <w:spacing w:before="20" w:after="20"/>
              <w:jc w:val="center"/>
              <w:rPr>
                <w:rFonts w:cs="Arial"/>
                <w:b/>
              </w:rPr>
            </w:pPr>
          </w:p>
        </w:tc>
        <w:tc>
          <w:tcPr>
            <w:tcW w:w="1330" w:type="pct"/>
          </w:tcPr>
          <w:p w14:paraId="1F96FCF4" w14:textId="77777777" w:rsidR="00CB0234" w:rsidRPr="00CB0234" w:rsidRDefault="00CB0234" w:rsidP="00CB0234">
            <w:pPr>
              <w:spacing w:before="20" w:after="20"/>
            </w:pPr>
          </w:p>
        </w:tc>
      </w:tr>
      <w:tr w:rsidR="00CB0234" w:rsidRPr="0089040E" w14:paraId="12BA693A" w14:textId="77777777" w:rsidTr="00CB0234">
        <w:trPr>
          <w:jc w:val="center"/>
        </w:trPr>
        <w:tc>
          <w:tcPr>
            <w:tcW w:w="320" w:type="pct"/>
            <w:shd w:val="clear" w:color="auto" w:fill="auto"/>
            <w:vAlign w:val="center"/>
          </w:tcPr>
          <w:p w14:paraId="1AC88579"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19B5228A" w14:textId="77777777" w:rsidR="00CB0234" w:rsidRPr="0089040E" w:rsidRDefault="00CB0234" w:rsidP="00AE13BE">
            <w:pPr>
              <w:spacing w:before="20" w:after="20"/>
              <w:rPr>
                <w:rFonts w:cs="Arial"/>
                <w:sz w:val="18"/>
                <w:szCs w:val="18"/>
              </w:rPr>
            </w:pPr>
            <w:r w:rsidRPr="0089040E">
              <w:rPr>
                <w:rStyle w:val="shorttext"/>
              </w:rPr>
              <w:t>Būvkonstrukcijas izpēte</w:t>
            </w:r>
          </w:p>
        </w:tc>
        <w:tc>
          <w:tcPr>
            <w:tcW w:w="894" w:type="pct"/>
            <w:vAlign w:val="center"/>
          </w:tcPr>
          <w:p w14:paraId="54FAC8B8" w14:textId="77777777" w:rsidR="00CB0234" w:rsidRPr="0089040E" w:rsidRDefault="00CB0234" w:rsidP="00AE13BE">
            <w:pPr>
              <w:spacing w:before="20" w:after="20"/>
              <w:jc w:val="center"/>
              <w:rPr>
                <w:rFonts w:cs="Arial"/>
              </w:rPr>
            </w:pPr>
          </w:p>
        </w:tc>
        <w:tc>
          <w:tcPr>
            <w:tcW w:w="1330" w:type="pct"/>
          </w:tcPr>
          <w:p w14:paraId="33F32AB6" w14:textId="1CA5F148" w:rsidR="00CB0234" w:rsidRPr="00CB0234" w:rsidRDefault="00CB0234" w:rsidP="00CB0234">
            <w:pPr>
              <w:spacing w:before="20" w:after="20"/>
            </w:pPr>
            <w:r w:rsidRPr="00CB0234">
              <w:t>Nodrošina akreditēts inženieris</w:t>
            </w:r>
          </w:p>
        </w:tc>
      </w:tr>
      <w:tr w:rsidR="00CB0234" w:rsidRPr="0089040E" w14:paraId="4C1DEABF" w14:textId="77777777" w:rsidTr="00CB0234">
        <w:trPr>
          <w:jc w:val="center"/>
        </w:trPr>
        <w:tc>
          <w:tcPr>
            <w:tcW w:w="320" w:type="pct"/>
            <w:shd w:val="clear" w:color="auto" w:fill="auto"/>
            <w:vAlign w:val="center"/>
          </w:tcPr>
          <w:p w14:paraId="14639922"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4BF676A2" w14:textId="77777777" w:rsidR="00CB0234" w:rsidRPr="0089040E" w:rsidRDefault="00CB0234" w:rsidP="0089040E">
            <w:pPr>
              <w:spacing w:before="20" w:after="20"/>
              <w:rPr>
                <w:rFonts w:cs="Arial"/>
                <w:sz w:val="18"/>
                <w:szCs w:val="18"/>
              </w:rPr>
            </w:pPr>
            <w:r w:rsidRPr="0089040E">
              <w:t>Stiprinājumiem jābūt piemērotiem esošajām konstrukcijām, kas balsta ielu apgaismojuma lampas, un jānodrošina viss vajadzīgais to uzstādīšanai.</w:t>
            </w:r>
          </w:p>
        </w:tc>
        <w:tc>
          <w:tcPr>
            <w:tcW w:w="894" w:type="pct"/>
            <w:vAlign w:val="center"/>
          </w:tcPr>
          <w:p w14:paraId="4931F10E" w14:textId="77777777" w:rsidR="00CB0234" w:rsidRPr="0089040E" w:rsidRDefault="00CB0234" w:rsidP="00AE13BE">
            <w:pPr>
              <w:spacing w:before="20" w:after="20"/>
              <w:jc w:val="center"/>
              <w:rPr>
                <w:rFonts w:cs="Arial"/>
              </w:rPr>
            </w:pPr>
          </w:p>
        </w:tc>
        <w:tc>
          <w:tcPr>
            <w:tcW w:w="1330" w:type="pct"/>
          </w:tcPr>
          <w:p w14:paraId="2992A575" w14:textId="77777777" w:rsidR="00CB0234" w:rsidRPr="00CB0234" w:rsidRDefault="00CB0234" w:rsidP="00CB0234">
            <w:pPr>
              <w:spacing w:before="20" w:after="20"/>
            </w:pPr>
            <w:r w:rsidRPr="00CB0234">
              <w:t>Dati par izstrādājumu:</w:t>
            </w:r>
          </w:p>
          <w:p w14:paraId="1BF97583" w14:textId="79E23B10" w:rsidR="00CB0234" w:rsidRPr="00CB0234" w:rsidRDefault="00CB0234" w:rsidP="00CB0234">
            <w:pPr>
              <w:spacing w:before="20" w:after="20"/>
            </w:pPr>
            <w:r w:rsidRPr="00CB0234">
              <w:t xml:space="preserve">tehniskais rasējums, kurā ievērots mērogs </w:t>
            </w:r>
          </w:p>
        </w:tc>
      </w:tr>
      <w:tr w:rsidR="00CB0234" w:rsidRPr="0089040E" w14:paraId="1CFDC0FF" w14:textId="77777777" w:rsidTr="00CB0234">
        <w:trPr>
          <w:jc w:val="center"/>
        </w:trPr>
        <w:tc>
          <w:tcPr>
            <w:tcW w:w="320" w:type="pct"/>
            <w:shd w:val="clear" w:color="auto" w:fill="auto"/>
            <w:vAlign w:val="center"/>
          </w:tcPr>
          <w:p w14:paraId="32C37828"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0FE5570C" w14:textId="77777777" w:rsidR="00CB0234" w:rsidRPr="0089040E" w:rsidRDefault="00CB0234" w:rsidP="00AE13BE">
            <w:pPr>
              <w:spacing w:before="20" w:after="20"/>
              <w:rPr>
                <w:rFonts w:cs="Arial"/>
                <w:sz w:val="18"/>
                <w:szCs w:val="18"/>
              </w:rPr>
            </w:pPr>
            <w:r w:rsidRPr="0089040E">
              <w:t>Visi elementi, kas balsta gaismas ķermeņus un to aksesuārus, jānodrošina ar piemērotām ierīcēm, kas novērš jebkuras gaismekļa daļas atdalīšanos vibrācijas, remonta vai tehniskās apkopes rezultātā</w:t>
            </w:r>
          </w:p>
        </w:tc>
        <w:tc>
          <w:tcPr>
            <w:tcW w:w="894" w:type="pct"/>
            <w:vAlign w:val="center"/>
          </w:tcPr>
          <w:p w14:paraId="6C4929E5" w14:textId="77777777" w:rsidR="00CB0234" w:rsidRPr="0089040E" w:rsidRDefault="00CB0234" w:rsidP="00AE13BE">
            <w:pPr>
              <w:spacing w:before="20" w:after="20"/>
              <w:jc w:val="center"/>
              <w:rPr>
                <w:rFonts w:cs="Arial"/>
              </w:rPr>
            </w:pPr>
          </w:p>
        </w:tc>
        <w:tc>
          <w:tcPr>
            <w:tcW w:w="1330" w:type="pct"/>
          </w:tcPr>
          <w:p w14:paraId="4DD91B6B" w14:textId="7700D28A" w:rsidR="00CB0234" w:rsidRPr="00CB0234" w:rsidRDefault="00CB0234" w:rsidP="00CB0234">
            <w:pPr>
              <w:spacing w:before="20" w:after="20"/>
            </w:pPr>
            <w:r w:rsidRPr="00CB0234">
              <w:t>Izstrādājuma tehniskais rasējums VAI norādījumi par montāžu</w:t>
            </w:r>
          </w:p>
        </w:tc>
      </w:tr>
      <w:tr w:rsidR="00CB0234" w:rsidRPr="0089040E" w14:paraId="33EC7369" w14:textId="77777777" w:rsidTr="00CB0234">
        <w:trPr>
          <w:jc w:val="center"/>
        </w:trPr>
        <w:tc>
          <w:tcPr>
            <w:tcW w:w="320" w:type="pct"/>
            <w:shd w:val="clear" w:color="auto" w:fill="auto"/>
            <w:vAlign w:val="center"/>
          </w:tcPr>
          <w:p w14:paraId="4DE1CA68" w14:textId="77777777" w:rsidR="00CB0234" w:rsidRPr="0089040E" w:rsidRDefault="00CB0234" w:rsidP="00AE13BE">
            <w:pPr>
              <w:spacing w:before="20" w:after="20"/>
              <w:ind w:left="360"/>
              <w:rPr>
                <w:rFonts w:cs="Arial"/>
                <w:b/>
                <w:sz w:val="18"/>
                <w:szCs w:val="18"/>
              </w:rPr>
            </w:pPr>
          </w:p>
        </w:tc>
        <w:tc>
          <w:tcPr>
            <w:tcW w:w="2456" w:type="pct"/>
            <w:shd w:val="clear" w:color="auto" w:fill="auto"/>
            <w:vAlign w:val="center"/>
          </w:tcPr>
          <w:p w14:paraId="6A1ED477" w14:textId="77777777" w:rsidR="00CB0234" w:rsidRPr="0089040E" w:rsidRDefault="00CB0234" w:rsidP="00AE13BE">
            <w:pPr>
              <w:spacing w:before="20" w:after="20"/>
              <w:rPr>
                <w:rFonts w:cs="Arial"/>
                <w:b/>
                <w:sz w:val="18"/>
                <w:szCs w:val="18"/>
              </w:rPr>
            </w:pPr>
            <w:r w:rsidRPr="0089040E">
              <w:t>Gaismas ķermeņu ražošana – prasības specifikācijām</w:t>
            </w:r>
          </w:p>
        </w:tc>
        <w:tc>
          <w:tcPr>
            <w:tcW w:w="894" w:type="pct"/>
            <w:vAlign w:val="center"/>
          </w:tcPr>
          <w:p w14:paraId="3BC9CD85" w14:textId="77777777" w:rsidR="00CB0234" w:rsidRPr="0089040E" w:rsidRDefault="00CB0234" w:rsidP="00AE13BE">
            <w:pPr>
              <w:spacing w:before="20" w:after="20"/>
              <w:jc w:val="center"/>
              <w:rPr>
                <w:rFonts w:cs="Arial"/>
              </w:rPr>
            </w:pPr>
          </w:p>
        </w:tc>
        <w:tc>
          <w:tcPr>
            <w:tcW w:w="1330" w:type="pct"/>
          </w:tcPr>
          <w:p w14:paraId="47DE3D8F" w14:textId="77777777" w:rsidR="00CB0234" w:rsidRPr="00CB0234" w:rsidRDefault="00CB0234" w:rsidP="00CB0234">
            <w:pPr>
              <w:spacing w:before="20" w:after="20"/>
            </w:pPr>
          </w:p>
        </w:tc>
      </w:tr>
      <w:tr w:rsidR="00CB0234" w:rsidRPr="0089040E" w14:paraId="6B5BDDE3" w14:textId="77777777" w:rsidTr="00CB0234">
        <w:trPr>
          <w:jc w:val="center"/>
        </w:trPr>
        <w:tc>
          <w:tcPr>
            <w:tcW w:w="320" w:type="pct"/>
            <w:shd w:val="clear" w:color="auto" w:fill="auto"/>
            <w:vAlign w:val="center"/>
          </w:tcPr>
          <w:p w14:paraId="11146288"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5614B7A6" w14:textId="77777777" w:rsidR="00CB0234" w:rsidRPr="0089040E" w:rsidRDefault="00CB0234" w:rsidP="00AE13BE">
            <w:pPr>
              <w:spacing w:before="20" w:after="20"/>
              <w:rPr>
                <w:rFonts w:cs="Arial"/>
                <w:sz w:val="18"/>
                <w:szCs w:val="18"/>
              </w:rPr>
            </w:pPr>
            <w:r w:rsidRPr="0089040E">
              <w:t>Ķermenis un korpuss ir no krāsota lieta alumīnija</w:t>
            </w:r>
          </w:p>
        </w:tc>
        <w:tc>
          <w:tcPr>
            <w:tcW w:w="894" w:type="pct"/>
            <w:vAlign w:val="center"/>
          </w:tcPr>
          <w:p w14:paraId="73D636A4" w14:textId="77777777" w:rsidR="00CB0234" w:rsidRPr="0089040E" w:rsidRDefault="00CB0234" w:rsidP="00AE13BE">
            <w:pPr>
              <w:spacing w:before="20" w:after="20"/>
              <w:jc w:val="center"/>
              <w:rPr>
                <w:rFonts w:cs="Arial"/>
              </w:rPr>
            </w:pPr>
          </w:p>
        </w:tc>
        <w:tc>
          <w:tcPr>
            <w:tcW w:w="1330" w:type="pct"/>
          </w:tcPr>
          <w:p w14:paraId="7BFB1B86" w14:textId="622BF3DD" w:rsidR="00CB0234" w:rsidRPr="00CB0234" w:rsidRDefault="00CB0234" w:rsidP="00CB0234">
            <w:pPr>
              <w:spacing w:before="20" w:after="20"/>
            </w:pPr>
            <w:r w:rsidRPr="00CB0234">
              <w:t>Dati par izstrādājumu: mehāniskie parametri</w:t>
            </w:r>
          </w:p>
        </w:tc>
      </w:tr>
      <w:tr w:rsidR="00CB0234" w:rsidRPr="0089040E" w14:paraId="6C61E407" w14:textId="77777777" w:rsidTr="00CB0234">
        <w:trPr>
          <w:jc w:val="center"/>
        </w:trPr>
        <w:tc>
          <w:tcPr>
            <w:tcW w:w="320" w:type="pct"/>
            <w:shd w:val="clear" w:color="auto" w:fill="auto"/>
            <w:vAlign w:val="center"/>
          </w:tcPr>
          <w:p w14:paraId="3E5C3132"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71D81C02" w14:textId="77777777" w:rsidR="00CB0234" w:rsidRPr="0089040E" w:rsidRDefault="00CB0234" w:rsidP="00AE13BE">
            <w:pPr>
              <w:spacing w:before="20" w:after="20"/>
              <w:rPr>
                <w:rFonts w:cs="Arial"/>
                <w:sz w:val="18"/>
                <w:szCs w:val="18"/>
              </w:rPr>
            </w:pPr>
            <w:proofErr w:type="spellStart"/>
            <w:r w:rsidRPr="0089040E">
              <w:t>Refraktoram</w:t>
            </w:r>
            <w:proofErr w:type="spellEnd"/>
            <w:r w:rsidRPr="0089040E">
              <w:t xml:space="preserve"> jābūt izgatavotam no triecienizturīga un </w:t>
            </w:r>
            <w:proofErr w:type="spellStart"/>
            <w:r w:rsidRPr="0089040E">
              <w:t>termoizturīga</w:t>
            </w:r>
            <w:proofErr w:type="spellEnd"/>
            <w:r w:rsidRPr="0089040E">
              <w:t xml:space="preserve"> cieta stikla (IK08)</w:t>
            </w:r>
          </w:p>
        </w:tc>
        <w:tc>
          <w:tcPr>
            <w:tcW w:w="894" w:type="pct"/>
            <w:vAlign w:val="center"/>
          </w:tcPr>
          <w:p w14:paraId="0AB7788F" w14:textId="77777777" w:rsidR="00CB0234" w:rsidRPr="0089040E" w:rsidRDefault="00CB0234" w:rsidP="00AE13BE">
            <w:pPr>
              <w:spacing w:before="20" w:after="20"/>
              <w:jc w:val="center"/>
              <w:rPr>
                <w:rFonts w:cs="Arial"/>
              </w:rPr>
            </w:pPr>
          </w:p>
        </w:tc>
        <w:tc>
          <w:tcPr>
            <w:tcW w:w="1330" w:type="pct"/>
          </w:tcPr>
          <w:p w14:paraId="3B98B4EE" w14:textId="4B373D53" w:rsidR="00CB0234" w:rsidRPr="00CB0234" w:rsidRDefault="00CB0234" w:rsidP="00CB0234">
            <w:pPr>
              <w:spacing w:before="20" w:after="20"/>
            </w:pPr>
            <w:r w:rsidRPr="00CB0234">
              <w:t>Dati par izstrādājumu: mehāniskie parametri un vispārēja informācija</w:t>
            </w:r>
          </w:p>
        </w:tc>
      </w:tr>
      <w:tr w:rsidR="00CB0234" w:rsidRPr="0089040E" w14:paraId="73EB52FD" w14:textId="77777777" w:rsidTr="00CB0234">
        <w:trPr>
          <w:jc w:val="center"/>
        </w:trPr>
        <w:tc>
          <w:tcPr>
            <w:tcW w:w="320" w:type="pct"/>
            <w:shd w:val="clear" w:color="auto" w:fill="auto"/>
            <w:vAlign w:val="center"/>
          </w:tcPr>
          <w:p w14:paraId="0275CB05"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7BFA36A2" w14:textId="77777777" w:rsidR="00CB0234" w:rsidRPr="0089040E" w:rsidRDefault="00CB0234" w:rsidP="00AE13BE">
            <w:pPr>
              <w:spacing w:before="20" w:after="20"/>
              <w:rPr>
                <w:rFonts w:cs="Arial"/>
                <w:sz w:val="18"/>
                <w:szCs w:val="18"/>
              </w:rPr>
            </w:pPr>
            <w:proofErr w:type="spellStart"/>
            <w:r w:rsidRPr="0089040E">
              <w:t>Refraktoram</w:t>
            </w:r>
            <w:proofErr w:type="spellEnd"/>
            <w:r w:rsidRPr="0089040E">
              <w:t xml:space="preserve"> atvērtā stāvoklī jābūt cieši piestiprinātam pie gaismekļa ar īpašām skavām, kas neļauj tam atdalīties no gaismekļa vai neļauj kļūmes dēļ gaismekli sabojāt.</w:t>
            </w:r>
          </w:p>
        </w:tc>
        <w:tc>
          <w:tcPr>
            <w:tcW w:w="894" w:type="pct"/>
            <w:vAlign w:val="center"/>
          </w:tcPr>
          <w:p w14:paraId="490EF16B" w14:textId="77777777" w:rsidR="00CB0234" w:rsidRPr="0089040E" w:rsidRDefault="00CB0234" w:rsidP="00AE13BE">
            <w:pPr>
              <w:spacing w:before="20" w:after="20"/>
              <w:jc w:val="center"/>
              <w:rPr>
                <w:rFonts w:cs="Arial"/>
              </w:rPr>
            </w:pPr>
          </w:p>
        </w:tc>
        <w:tc>
          <w:tcPr>
            <w:tcW w:w="1330" w:type="pct"/>
          </w:tcPr>
          <w:p w14:paraId="5D507D7F" w14:textId="21388367" w:rsidR="00CB0234" w:rsidRPr="00CB0234" w:rsidRDefault="00CB0234" w:rsidP="00CB0234">
            <w:pPr>
              <w:spacing w:before="20" w:after="20"/>
            </w:pPr>
            <w:r w:rsidRPr="00CB0234">
              <w:t>Izstrādājuma tehniskais rasējums VAI norādījumi par montāžu</w:t>
            </w:r>
          </w:p>
        </w:tc>
      </w:tr>
      <w:tr w:rsidR="00CB0234" w:rsidRPr="0089040E" w14:paraId="2F363DA5" w14:textId="77777777" w:rsidTr="00CB0234">
        <w:trPr>
          <w:jc w:val="center"/>
        </w:trPr>
        <w:tc>
          <w:tcPr>
            <w:tcW w:w="320" w:type="pct"/>
            <w:shd w:val="clear" w:color="auto" w:fill="auto"/>
            <w:vAlign w:val="center"/>
          </w:tcPr>
          <w:p w14:paraId="25DBBCA8"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79E13F89" w14:textId="77777777" w:rsidR="00CB0234" w:rsidRPr="0089040E" w:rsidRDefault="00CB0234" w:rsidP="00AE13BE">
            <w:pPr>
              <w:spacing w:before="20" w:after="20"/>
              <w:rPr>
                <w:rFonts w:cs="Arial"/>
                <w:sz w:val="18"/>
                <w:szCs w:val="18"/>
              </w:rPr>
            </w:pPr>
            <w:r w:rsidRPr="0089040E">
              <w:t xml:space="preserve">Drošs </w:t>
            </w:r>
            <w:proofErr w:type="spellStart"/>
            <w:r w:rsidRPr="0089040E">
              <w:t>pašnotures</w:t>
            </w:r>
            <w:proofErr w:type="spellEnd"/>
            <w:r w:rsidRPr="0089040E">
              <w:t xml:space="preserve"> mehānisms nodrošina ieliktņa/vāka atrašanos atvērtā stāvoklī.</w:t>
            </w:r>
          </w:p>
        </w:tc>
        <w:tc>
          <w:tcPr>
            <w:tcW w:w="894" w:type="pct"/>
            <w:vAlign w:val="center"/>
          </w:tcPr>
          <w:p w14:paraId="514F680D" w14:textId="77777777" w:rsidR="00CB0234" w:rsidRPr="0089040E" w:rsidRDefault="00CB0234" w:rsidP="00AE13BE">
            <w:pPr>
              <w:spacing w:before="20" w:after="20"/>
              <w:jc w:val="center"/>
              <w:rPr>
                <w:rFonts w:cs="Arial"/>
              </w:rPr>
            </w:pPr>
          </w:p>
        </w:tc>
        <w:tc>
          <w:tcPr>
            <w:tcW w:w="1330" w:type="pct"/>
          </w:tcPr>
          <w:p w14:paraId="6E57892C" w14:textId="1015CFA0" w:rsidR="00CB0234" w:rsidRPr="00CB0234" w:rsidRDefault="00CB0234" w:rsidP="00CB0234">
            <w:pPr>
              <w:spacing w:before="20" w:after="20"/>
            </w:pPr>
            <w:r w:rsidRPr="00CB0234">
              <w:t>Izstrādājuma tehniskais rasējums VAI norādījumi par montāžu</w:t>
            </w:r>
          </w:p>
        </w:tc>
      </w:tr>
      <w:tr w:rsidR="00CB0234" w:rsidRPr="0089040E" w14:paraId="02D52193" w14:textId="77777777" w:rsidTr="00CB0234">
        <w:trPr>
          <w:jc w:val="center"/>
        </w:trPr>
        <w:tc>
          <w:tcPr>
            <w:tcW w:w="320" w:type="pct"/>
            <w:shd w:val="clear" w:color="auto" w:fill="auto"/>
            <w:vAlign w:val="center"/>
          </w:tcPr>
          <w:p w14:paraId="4EE7A2B4"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2759C356" w14:textId="77777777" w:rsidR="00CB0234" w:rsidRPr="0089040E" w:rsidRDefault="00CB0234" w:rsidP="00AE13BE">
            <w:pPr>
              <w:spacing w:before="20" w:after="20"/>
              <w:rPr>
                <w:rFonts w:cs="Arial"/>
                <w:sz w:val="18"/>
                <w:szCs w:val="18"/>
              </w:rPr>
            </w:pPr>
            <w:r w:rsidRPr="0089040E">
              <w:t>Bojājuma rezultātā strāvas padevi gaismas avotam jāspēj atjaunot, nenomainot gaismas avotu.</w:t>
            </w:r>
          </w:p>
        </w:tc>
        <w:tc>
          <w:tcPr>
            <w:tcW w:w="894" w:type="pct"/>
            <w:vAlign w:val="center"/>
          </w:tcPr>
          <w:p w14:paraId="39A77BF4" w14:textId="77777777" w:rsidR="00CB0234" w:rsidRPr="0089040E" w:rsidRDefault="00CB0234" w:rsidP="00AE13BE">
            <w:pPr>
              <w:spacing w:before="20" w:after="20"/>
              <w:jc w:val="center"/>
              <w:rPr>
                <w:rFonts w:cs="Arial"/>
              </w:rPr>
            </w:pPr>
          </w:p>
        </w:tc>
        <w:tc>
          <w:tcPr>
            <w:tcW w:w="1330" w:type="pct"/>
          </w:tcPr>
          <w:p w14:paraId="694B24F1" w14:textId="2FCAF25C" w:rsidR="00CB0234" w:rsidRPr="00CB0234" w:rsidRDefault="00CB0234" w:rsidP="00CB0234">
            <w:pPr>
              <w:spacing w:before="20" w:after="20"/>
            </w:pPr>
            <w:r w:rsidRPr="00CB0234">
              <w:t>Izstrādājuma tehniskais rasējums VAI norādījumi par montāžu</w:t>
            </w:r>
          </w:p>
        </w:tc>
      </w:tr>
      <w:tr w:rsidR="00CB0234" w:rsidRPr="0089040E" w14:paraId="079B4954" w14:textId="77777777" w:rsidTr="00CB0234">
        <w:trPr>
          <w:jc w:val="center"/>
        </w:trPr>
        <w:tc>
          <w:tcPr>
            <w:tcW w:w="320" w:type="pct"/>
            <w:shd w:val="clear" w:color="auto" w:fill="auto"/>
            <w:vAlign w:val="center"/>
          </w:tcPr>
          <w:p w14:paraId="4575A6B8"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4D89C207" w14:textId="77777777" w:rsidR="00CB0234" w:rsidRPr="0089040E" w:rsidRDefault="00CB0234" w:rsidP="00AE13BE">
            <w:pPr>
              <w:spacing w:before="20" w:after="20"/>
              <w:rPr>
                <w:rFonts w:cs="Arial"/>
                <w:sz w:val="18"/>
                <w:szCs w:val="18"/>
              </w:rPr>
            </w:pPr>
            <w:r w:rsidRPr="0089040E">
              <w:t>Gaismas avota barošanas bloka nomaiņas/pārbaudes vajadzībām gaismekļa korpusam jāatveras uz augšu.</w:t>
            </w:r>
          </w:p>
        </w:tc>
        <w:tc>
          <w:tcPr>
            <w:tcW w:w="894" w:type="pct"/>
            <w:vAlign w:val="center"/>
          </w:tcPr>
          <w:p w14:paraId="38E56793" w14:textId="77777777" w:rsidR="00CB0234" w:rsidRPr="0089040E" w:rsidRDefault="00CB0234" w:rsidP="00AE13BE">
            <w:pPr>
              <w:spacing w:before="20" w:after="20"/>
              <w:jc w:val="center"/>
              <w:rPr>
                <w:rFonts w:cs="Arial"/>
              </w:rPr>
            </w:pPr>
          </w:p>
        </w:tc>
        <w:tc>
          <w:tcPr>
            <w:tcW w:w="1330" w:type="pct"/>
          </w:tcPr>
          <w:p w14:paraId="53C354DB" w14:textId="17C086F8" w:rsidR="00CB0234" w:rsidRPr="00CB0234" w:rsidRDefault="00CB0234" w:rsidP="00CB0234">
            <w:pPr>
              <w:spacing w:before="20" w:after="20"/>
            </w:pPr>
            <w:r w:rsidRPr="00CB0234">
              <w:t>Izstrādājuma tehniskais rasējums VAI norādījumi par montāžu</w:t>
            </w:r>
          </w:p>
        </w:tc>
      </w:tr>
      <w:tr w:rsidR="00CB0234" w:rsidRPr="0089040E" w14:paraId="44A695F4" w14:textId="77777777" w:rsidTr="00CB0234">
        <w:trPr>
          <w:jc w:val="center"/>
        </w:trPr>
        <w:tc>
          <w:tcPr>
            <w:tcW w:w="320" w:type="pct"/>
            <w:shd w:val="clear" w:color="auto" w:fill="auto"/>
            <w:vAlign w:val="center"/>
          </w:tcPr>
          <w:p w14:paraId="6B58C0FA" w14:textId="77777777" w:rsidR="00CB0234" w:rsidRPr="0089040E" w:rsidRDefault="00CB0234" w:rsidP="00AE13BE">
            <w:pPr>
              <w:spacing w:before="20" w:after="20"/>
              <w:ind w:left="360"/>
              <w:rPr>
                <w:rFonts w:cs="Arial"/>
                <w:b/>
                <w:sz w:val="18"/>
                <w:szCs w:val="18"/>
              </w:rPr>
            </w:pPr>
          </w:p>
        </w:tc>
        <w:tc>
          <w:tcPr>
            <w:tcW w:w="2456" w:type="pct"/>
            <w:shd w:val="clear" w:color="auto" w:fill="auto"/>
            <w:vAlign w:val="center"/>
          </w:tcPr>
          <w:p w14:paraId="46F03021" w14:textId="77777777" w:rsidR="00CB0234" w:rsidRPr="0089040E" w:rsidRDefault="00CB0234" w:rsidP="00AE13BE">
            <w:pPr>
              <w:spacing w:before="20" w:after="20"/>
              <w:rPr>
                <w:rFonts w:cs="Arial"/>
                <w:b/>
                <w:sz w:val="18"/>
                <w:szCs w:val="18"/>
              </w:rPr>
            </w:pPr>
            <w:r w:rsidRPr="0089040E">
              <w:rPr>
                <w:rStyle w:val="shorttext"/>
                <w:b/>
              </w:rPr>
              <w:t xml:space="preserve">Saderība ar esošajiem </w:t>
            </w:r>
            <w:proofErr w:type="spellStart"/>
            <w:r w:rsidRPr="0089040E">
              <w:rPr>
                <w:rStyle w:val="shorttext"/>
                <w:b/>
              </w:rPr>
              <w:t>kronšteiniem</w:t>
            </w:r>
            <w:proofErr w:type="spellEnd"/>
          </w:p>
        </w:tc>
        <w:tc>
          <w:tcPr>
            <w:tcW w:w="894" w:type="pct"/>
            <w:vAlign w:val="center"/>
          </w:tcPr>
          <w:p w14:paraId="07733ED4" w14:textId="77777777" w:rsidR="00CB0234" w:rsidRPr="0089040E" w:rsidRDefault="00CB0234" w:rsidP="00AE13BE">
            <w:pPr>
              <w:spacing w:before="20" w:after="20"/>
              <w:jc w:val="center"/>
              <w:rPr>
                <w:rFonts w:cs="Arial"/>
                <w:b/>
              </w:rPr>
            </w:pPr>
          </w:p>
        </w:tc>
        <w:tc>
          <w:tcPr>
            <w:tcW w:w="1330" w:type="pct"/>
          </w:tcPr>
          <w:p w14:paraId="6B3E0083" w14:textId="77777777" w:rsidR="00CB0234" w:rsidRPr="00CB0234" w:rsidRDefault="00CB0234" w:rsidP="00CB0234">
            <w:pPr>
              <w:spacing w:before="20" w:after="20"/>
            </w:pPr>
          </w:p>
        </w:tc>
      </w:tr>
      <w:tr w:rsidR="00CB0234" w:rsidRPr="0089040E" w14:paraId="24EE5E17" w14:textId="77777777" w:rsidTr="00CB0234">
        <w:trPr>
          <w:jc w:val="center"/>
        </w:trPr>
        <w:tc>
          <w:tcPr>
            <w:tcW w:w="320" w:type="pct"/>
            <w:shd w:val="clear" w:color="auto" w:fill="auto"/>
            <w:vAlign w:val="center"/>
          </w:tcPr>
          <w:p w14:paraId="45D38EED"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601EF968" w14:textId="77777777" w:rsidR="00CB0234" w:rsidRPr="0089040E" w:rsidRDefault="00CB0234" w:rsidP="00AE13BE">
            <w:pPr>
              <w:spacing w:before="20" w:after="20"/>
              <w:rPr>
                <w:rFonts w:cs="Arial"/>
                <w:sz w:val="18"/>
                <w:szCs w:val="18"/>
              </w:rPr>
            </w:pPr>
            <w:r w:rsidRPr="0089040E">
              <w:t xml:space="preserve">Gaismeklim jābūt saderīgam ar esošajiem </w:t>
            </w:r>
            <w:proofErr w:type="spellStart"/>
            <w:r w:rsidRPr="0089040E">
              <w:t>kronšteiniem</w:t>
            </w:r>
            <w:proofErr w:type="spellEnd"/>
          </w:p>
        </w:tc>
        <w:tc>
          <w:tcPr>
            <w:tcW w:w="894" w:type="pct"/>
            <w:vAlign w:val="center"/>
          </w:tcPr>
          <w:p w14:paraId="1F52E66C" w14:textId="77777777" w:rsidR="00CB0234" w:rsidRPr="0089040E" w:rsidRDefault="00CB0234" w:rsidP="00AE13BE">
            <w:pPr>
              <w:spacing w:before="20" w:after="20"/>
              <w:jc w:val="center"/>
              <w:rPr>
                <w:rFonts w:cs="Arial"/>
              </w:rPr>
            </w:pPr>
          </w:p>
        </w:tc>
        <w:tc>
          <w:tcPr>
            <w:tcW w:w="1330" w:type="pct"/>
          </w:tcPr>
          <w:p w14:paraId="387B04E1" w14:textId="77777777" w:rsidR="00CB0234" w:rsidRPr="00CB0234" w:rsidRDefault="00CB0234" w:rsidP="00CB0234">
            <w:pPr>
              <w:spacing w:before="20" w:after="20"/>
            </w:pPr>
            <w:r w:rsidRPr="00CB0234">
              <w:t>Dati par izstrādājumu:</w:t>
            </w:r>
          </w:p>
          <w:p w14:paraId="4A5E7654" w14:textId="6276EC66" w:rsidR="00CB0234" w:rsidRPr="00CB0234" w:rsidRDefault="00CB0234" w:rsidP="00CB0234">
            <w:pPr>
              <w:spacing w:before="20" w:after="20"/>
            </w:pPr>
            <w:r w:rsidRPr="00CB0234">
              <w:t xml:space="preserve">tehniskais rasējums, kurā ievērots mērogs VAI jānodrošina piemēroti </w:t>
            </w:r>
            <w:proofErr w:type="spellStart"/>
            <w:r w:rsidRPr="00CB0234">
              <w:t>kronšteini</w:t>
            </w:r>
            <w:proofErr w:type="spellEnd"/>
          </w:p>
        </w:tc>
      </w:tr>
      <w:tr w:rsidR="00CB0234" w:rsidRPr="0089040E" w14:paraId="5047F558" w14:textId="77777777" w:rsidTr="00CB0234">
        <w:trPr>
          <w:jc w:val="center"/>
        </w:trPr>
        <w:tc>
          <w:tcPr>
            <w:tcW w:w="320" w:type="pct"/>
            <w:shd w:val="clear" w:color="auto" w:fill="auto"/>
            <w:vAlign w:val="center"/>
          </w:tcPr>
          <w:p w14:paraId="679C6F92" w14:textId="77777777" w:rsidR="00CB0234" w:rsidRPr="0089040E" w:rsidRDefault="00CB0234" w:rsidP="00AE13BE">
            <w:pPr>
              <w:spacing w:before="20" w:after="20"/>
              <w:ind w:left="360"/>
              <w:rPr>
                <w:rFonts w:cs="Arial"/>
                <w:b/>
                <w:sz w:val="18"/>
                <w:szCs w:val="18"/>
              </w:rPr>
            </w:pPr>
          </w:p>
        </w:tc>
        <w:tc>
          <w:tcPr>
            <w:tcW w:w="2456" w:type="pct"/>
            <w:shd w:val="clear" w:color="auto" w:fill="auto"/>
            <w:vAlign w:val="center"/>
          </w:tcPr>
          <w:p w14:paraId="77711E5C" w14:textId="77777777" w:rsidR="00CB0234" w:rsidRPr="0089040E" w:rsidRDefault="00CB0234" w:rsidP="00AE13BE">
            <w:pPr>
              <w:spacing w:before="20" w:after="20"/>
              <w:rPr>
                <w:rFonts w:cs="Arial"/>
                <w:b/>
                <w:sz w:val="18"/>
                <w:szCs w:val="18"/>
              </w:rPr>
            </w:pPr>
            <w:proofErr w:type="spellStart"/>
            <w:r w:rsidRPr="0089040E">
              <w:rPr>
                <w:rStyle w:val="shorttext"/>
                <w:b/>
              </w:rPr>
              <w:t>Ekvipotenciāli</w:t>
            </w:r>
            <w:proofErr w:type="spellEnd"/>
            <w:r w:rsidRPr="0089040E">
              <w:rPr>
                <w:rStyle w:val="shorttext"/>
                <w:b/>
              </w:rPr>
              <w:t xml:space="preserve"> savienojumi</w:t>
            </w:r>
          </w:p>
        </w:tc>
        <w:tc>
          <w:tcPr>
            <w:tcW w:w="894" w:type="pct"/>
            <w:vAlign w:val="center"/>
          </w:tcPr>
          <w:p w14:paraId="49A6A5F5" w14:textId="77777777" w:rsidR="00CB0234" w:rsidRPr="0089040E" w:rsidRDefault="00CB0234" w:rsidP="00AE13BE">
            <w:pPr>
              <w:spacing w:before="20" w:after="20"/>
              <w:jc w:val="center"/>
              <w:rPr>
                <w:rFonts w:cs="Arial"/>
                <w:b/>
              </w:rPr>
            </w:pPr>
          </w:p>
        </w:tc>
        <w:tc>
          <w:tcPr>
            <w:tcW w:w="1330" w:type="pct"/>
          </w:tcPr>
          <w:p w14:paraId="19398FA2" w14:textId="77777777" w:rsidR="00CB0234" w:rsidRPr="00CB0234" w:rsidRDefault="00CB0234" w:rsidP="00CB0234">
            <w:pPr>
              <w:spacing w:before="20" w:after="20"/>
            </w:pPr>
          </w:p>
        </w:tc>
      </w:tr>
      <w:tr w:rsidR="00CB0234" w:rsidRPr="0089040E" w14:paraId="681252C2" w14:textId="77777777" w:rsidTr="00CB0234">
        <w:trPr>
          <w:jc w:val="center"/>
        </w:trPr>
        <w:tc>
          <w:tcPr>
            <w:tcW w:w="320" w:type="pct"/>
            <w:shd w:val="clear" w:color="auto" w:fill="auto"/>
            <w:vAlign w:val="center"/>
          </w:tcPr>
          <w:p w14:paraId="739C1359"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459F2A21" w14:textId="77777777" w:rsidR="00CB0234" w:rsidRPr="0089040E" w:rsidRDefault="00CB0234" w:rsidP="00AE13BE">
            <w:pPr>
              <w:spacing w:before="20" w:after="20"/>
              <w:rPr>
                <w:rFonts w:cs="Arial"/>
                <w:sz w:val="18"/>
                <w:szCs w:val="18"/>
              </w:rPr>
            </w:pPr>
            <w:r w:rsidRPr="0089040E">
              <w:t xml:space="preserve">Visām gaismekļa metāla daļām jābūt </w:t>
            </w:r>
            <w:proofErr w:type="spellStart"/>
            <w:r w:rsidRPr="0089040E">
              <w:lastRenderedPageBreak/>
              <w:t>ekvipotenciāli</w:t>
            </w:r>
            <w:proofErr w:type="spellEnd"/>
            <w:r w:rsidRPr="0089040E">
              <w:t xml:space="preserve"> savienotām tā, lai gaismas avota nomaiņu vai cita veida gaismekļa tehniskās apkopes darbus varētu veikt, neapdraudot darbinieku</w:t>
            </w:r>
          </w:p>
        </w:tc>
        <w:tc>
          <w:tcPr>
            <w:tcW w:w="894" w:type="pct"/>
            <w:vAlign w:val="center"/>
          </w:tcPr>
          <w:p w14:paraId="062003F1" w14:textId="77777777" w:rsidR="00CB0234" w:rsidRPr="0089040E" w:rsidRDefault="00CB0234" w:rsidP="00AE13BE">
            <w:pPr>
              <w:spacing w:before="20" w:after="20"/>
              <w:jc w:val="center"/>
              <w:rPr>
                <w:rFonts w:cs="Arial"/>
              </w:rPr>
            </w:pPr>
          </w:p>
        </w:tc>
        <w:tc>
          <w:tcPr>
            <w:tcW w:w="1330" w:type="pct"/>
          </w:tcPr>
          <w:p w14:paraId="1543E0C3" w14:textId="73AEB35C" w:rsidR="00CB0234" w:rsidRPr="00CB0234" w:rsidRDefault="00CB0234" w:rsidP="00CB0234">
            <w:pPr>
              <w:spacing w:before="20" w:after="20"/>
            </w:pPr>
            <w:r w:rsidRPr="00CB0234">
              <w:t xml:space="preserve">Izstrādājuma </w:t>
            </w:r>
            <w:r w:rsidRPr="00CB0234">
              <w:lastRenderedPageBreak/>
              <w:t>tehniskais rasējums VAI norādījumi par montāžu</w:t>
            </w:r>
          </w:p>
        </w:tc>
      </w:tr>
      <w:tr w:rsidR="00CB0234" w:rsidRPr="0089040E" w14:paraId="68C09205" w14:textId="77777777" w:rsidTr="00CB0234">
        <w:trPr>
          <w:jc w:val="center"/>
        </w:trPr>
        <w:tc>
          <w:tcPr>
            <w:tcW w:w="320" w:type="pct"/>
            <w:shd w:val="clear" w:color="auto" w:fill="auto"/>
            <w:vAlign w:val="center"/>
          </w:tcPr>
          <w:p w14:paraId="21FDC5FA" w14:textId="77777777" w:rsidR="00CB0234" w:rsidRPr="0089040E" w:rsidRDefault="00CB0234" w:rsidP="00AE13BE">
            <w:pPr>
              <w:spacing w:before="20" w:after="20"/>
              <w:ind w:left="360"/>
              <w:rPr>
                <w:rFonts w:cs="Arial"/>
                <w:b/>
                <w:sz w:val="18"/>
                <w:szCs w:val="18"/>
              </w:rPr>
            </w:pPr>
          </w:p>
        </w:tc>
        <w:tc>
          <w:tcPr>
            <w:tcW w:w="2456" w:type="pct"/>
            <w:shd w:val="clear" w:color="auto" w:fill="auto"/>
            <w:vAlign w:val="center"/>
          </w:tcPr>
          <w:p w14:paraId="1FA0D812" w14:textId="77777777" w:rsidR="00CB0234" w:rsidRPr="0089040E" w:rsidRDefault="00CB0234" w:rsidP="00AE13BE">
            <w:pPr>
              <w:spacing w:before="20" w:after="20"/>
              <w:rPr>
                <w:rFonts w:cs="Arial"/>
                <w:b/>
                <w:sz w:val="18"/>
                <w:szCs w:val="18"/>
              </w:rPr>
            </w:pPr>
            <w:r w:rsidRPr="0089040E">
              <w:rPr>
                <w:rStyle w:val="shorttext"/>
                <w:b/>
              </w:rPr>
              <w:t>Sadales kārbas korpuss</w:t>
            </w:r>
          </w:p>
        </w:tc>
        <w:tc>
          <w:tcPr>
            <w:tcW w:w="894" w:type="pct"/>
            <w:vAlign w:val="center"/>
          </w:tcPr>
          <w:p w14:paraId="788DF29E" w14:textId="77777777" w:rsidR="00CB0234" w:rsidRPr="0089040E" w:rsidRDefault="00CB0234" w:rsidP="00AE13BE">
            <w:pPr>
              <w:spacing w:before="20" w:after="20"/>
              <w:jc w:val="center"/>
              <w:rPr>
                <w:rFonts w:cs="Arial"/>
                <w:b/>
              </w:rPr>
            </w:pPr>
          </w:p>
        </w:tc>
        <w:tc>
          <w:tcPr>
            <w:tcW w:w="1330" w:type="pct"/>
          </w:tcPr>
          <w:p w14:paraId="78A18D8F" w14:textId="77777777" w:rsidR="00CB0234" w:rsidRPr="0089040E" w:rsidRDefault="00CB0234" w:rsidP="00AE13BE">
            <w:pPr>
              <w:spacing w:before="20" w:after="20"/>
              <w:jc w:val="center"/>
              <w:rPr>
                <w:rFonts w:cs="Arial"/>
                <w:b/>
              </w:rPr>
            </w:pPr>
          </w:p>
        </w:tc>
      </w:tr>
      <w:tr w:rsidR="00CB0234" w:rsidRPr="0089040E" w14:paraId="1BF47BDE" w14:textId="77777777" w:rsidTr="00CB0234">
        <w:trPr>
          <w:jc w:val="center"/>
        </w:trPr>
        <w:tc>
          <w:tcPr>
            <w:tcW w:w="320" w:type="pct"/>
            <w:shd w:val="clear" w:color="auto" w:fill="auto"/>
            <w:vAlign w:val="center"/>
          </w:tcPr>
          <w:p w14:paraId="3EAEB963"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500AD033" w14:textId="77777777" w:rsidR="00CB0234" w:rsidRPr="0089040E" w:rsidRDefault="00CB0234" w:rsidP="00AE13BE">
            <w:pPr>
              <w:spacing w:before="20" w:after="20"/>
              <w:rPr>
                <w:rFonts w:cs="Arial"/>
                <w:sz w:val="18"/>
                <w:szCs w:val="18"/>
              </w:rPr>
            </w:pPr>
            <w:r w:rsidRPr="0089040E">
              <w:t>Sadales kārbai jābūt noturīgai pret temperatūru, kas var rasties gaismas ķermeņa darbības rezultātā</w:t>
            </w:r>
          </w:p>
        </w:tc>
        <w:tc>
          <w:tcPr>
            <w:tcW w:w="894" w:type="pct"/>
            <w:vAlign w:val="center"/>
          </w:tcPr>
          <w:p w14:paraId="49E20812" w14:textId="77777777" w:rsidR="00CB0234" w:rsidRPr="0089040E" w:rsidRDefault="00CB0234" w:rsidP="00AE13BE">
            <w:pPr>
              <w:spacing w:before="20" w:after="20"/>
              <w:jc w:val="center"/>
              <w:rPr>
                <w:rFonts w:cs="Arial"/>
              </w:rPr>
            </w:pPr>
          </w:p>
        </w:tc>
        <w:tc>
          <w:tcPr>
            <w:tcW w:w="1330" w:type="pct"/>
          </w:tcPr>
          <w:p w14:paraId="7F5C88AE" w14:textId="48A57FAC" w:rsidR="00CB0234" w:rsidRPr="00CB0234" w:rsidRDefault="00CB0234" w:rsidP="00CB0234">
            <w:pPr>
              <w:spacing w:before="20" w:after="20"/>
            </w:pPr>
            <w:r w:rsidRPr="00CB0234">
              <w:t>LED moduļu, draivera un kārbas  darba  temperatūra</w:t>
            </w:r>
          </w:p>
        </w:tc>
      </w:tr>
      <w:tr w:rsidR="00CB0234" w:rsidRPr="0089040E" w14:paraId="4E6676F2" w14:textId="77777777" w:rsidTr="00CB0234">
        <w:trPr>
          <w:jc w:val="center"/>
        </w:trPr>
        <w:tc>
          <w:tcPr>
            <w:tcW w:w="320" w:type="pct"/>
            <w:shd w:val="clear" w:color="auto" w:fill="auto"/>
            <w:vAlign w:val="center"/>
          </w:tcPr>
          <w:p w14:paraId="0D40A27B"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03A61052" w14:textId="77777777" w:rsidR="00CB0234" w:rsidRPr="0089040E" w:rsidRDefault="00CB0234" w:rsidP="0090477A">
            <w:pPr>
              <w:spacing w:before="20" w:after="20"/>
              <w:rPr>
                <w:rFonts w:cs="Arial"/>
                <w:sz w:val="18"/>
                <w:szCs w:val="18"/>
              </w:rPr>
            </w:pPr>
            <w:r w:rsidRPr="0089040E">
              <w:t xml:space="preserve">Kārbā skaidri un saprotami jānorāda, kur atradīsies fāzes vada </w:t>
            </w:r>
            <w:r>
              <w:t>termināls</w:t>
            </w:r>
            <w:r w:rsidRPr="0089040E">
              <w:t xml:space="preserve"> (brūnā krāsā), </w:t>
            </w:r>
            <w:proofErr w:type="spellStart"/>
            <w:r w:rsidRPr="0089040E">
              <w:t>neitrāles</w:t>
            </w:r>
            <w:proofErr w:type="spellEnd"/>
            <w:r w:rsidRPr="0089040E">
              <w:t xml:space="preserve"> </w:t>
            </w:r>
            <w:r>
              <w:t>termināls</w:t>
            </w:r>
            <w:r w:rsidRPr="0089040E">
              <w:t xml:space="preserve"> (zilā krāsā) un zemējuma </w:t>
            </w:r>
            <w:r>
              <w:t>termināls</w:t>
            </w:r>
            <w:r w:rsidRPr="0089040E">
              <w:t xml:space="preserve"> (dzeltenā krāsā) saskaņā ar BS 7671: 2015.</w:t>
            </w:r>
          </w:p>
        </w:tc>
        <w:tc>
          <w:tcPr>
            <w:tcW w:w="894" w:type="pct"/>
            <w:vAlign w:val="center"/>
          </w:tcPr>
          <w:p w14:paraId="14CCBFC8" w14:textId="77777777" w:rsidR="00CB0234" w:rsidRPr="0089040E" w:rsidRDefault="00CB0234" w:rsidP="00AE13BE">
            <w:pPr>
              <w:spacing w:before="20" w:after="20"/>
              <w:jc w:val="center"/>
              <w:rPr>
                <w:rFonts w:cs="Arial"/>
              </w:rPr>
            </w:pPr>
          </w:p>
        </w:tc>
        <w:tc>
          <w:tcPr>
            <w:tcW w:w="1330" w:type="pct"/>
          </w:tcPr>
          <w:p w14:paraId="0DE612A8" w14:textId="3B1E0D0A" w:rsidR="00CB0234" w:rsidRPr="00CB0234" w:rsidRDefault="00CB0234" w:rsidP="00CB0234">
            <w:pPr>
              <w:spacing w:before="20" w:after="20"/>
            </w:pPr>
            <w:r w:rsidRPr="00CB0234">
              <w:t>Izstrādājuma tehniskais rasējums VAI norādījumi par montāžu</w:t>
            </w:r>
          </w:p>
        </w:tc>
      </w:tr>
      <w:tr w:rsidR="00CB0234" w:rsidRPr="0089040E" w14:paraId="010F69D4" w14:textId="77777777" w:rsidTr="00CB0234">
        <w:trPr>
          <w:jc w:val="center"/>
        </w:trPr>
        <w:tc>
          <w:tcPr>
            <w:tcW w:w="320" w:type="pct"/>
            <w:shd w:val="clear" w:color="auto" w:fill="auto"/>
            <w:vAlign w:val="center"/>
          </w:tcPr>
          <w:p w14:paraId="4BEDF96E"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0386D0CC" w14:textId="77777777" w:rsidR="00CB0234" w:rsidRPr="0089040E" w:rsidRDefault="00CB0234" w:rsidP="00AE13BE">
            <w:pPr>
              <w:spacing w:before="20" w:after="20"/>
              <w:rPr>
                <w:rFonts w:cs="Arial"/>
                <w:sz w:val="18"/>
                <w:szCs w:val="18"/>
              </w:rPr>
            </w:pPr>
            <w:r w:rsidRPr="0089040E">
              <w:t>Kārbā jābūt pieļaujamiem vara vai alumīnija vadiem ar šķērsgriezumu līdz 2,5</w:t>
            </w:r>
            <w:r>
              <w:t xml:space="preserve"> </w:t>
            </w:r>
            <w:r w:rsidRPr="0089040E">
              <w:t>mm</w:t>
            </w:r>
            <w:r w:rsidRPr="00724160">
              <w:rPr>
                <w:vertAlign w:val="superscript"/>
              </w:rPr>
              <w:t>2</w:t>
            </w:r>
            <w:r w:rsidRPr="0089040E">
              <w:t>.</w:t>
            </w:r>
          </w:p>
        </w:tc>
        <w:tc>
          <w:tcPr>
            <w:tcW w:w="894" w:type="pct"/>
            <w:vAlign w:val="center"/>
          </w:tcPr>
          <w:p w14:paraId="6604E1CC" w14:textId="77777777" w:rsidR="00CB0234" w:rsidRPr="0089040E" w:rsidRDefault="00CB0234" w:rsidP="00AE13BE">
            <w:pPr>
              <w:spacing w:before="20" w:after="20"/>
              <w:jc w:val="center"/>
              <w:rPr>
                <w:rFonts w:cs="Arial"/>
              </w:rPr>
            </w:pPr>
          </w:p>
        </w:tc>
        <w:tc>
          <w:tcPr>
            <w:tcW w:w="1330" w:type="pct"/>
          </w:tcPr>
          <w:p w14:paraId="64573815" w14:textId="03867865" w:rsidR="00CB0234" w:rsidRPr="00CB0234" w:rsidRDefault="00CB0234" w:rsidP="00CB0234">
            <w:pPr>
              <w:spacing w:before="20" w:after="20"/>
            </w:pPr>
            <w:r w:rsidRPr="00CB0234">
              <w:t>Izstrādājuma tehniskais rasējums VAI norādījumi par montāžu</w:t>
            </w:r>
          </w:p>
        </w:tc>
      </w:tr>
      <w:tr w:rsidR="00CB0234" w:rsidRPr="0089040E" w14:paraId="3A4F6073" w14:textId="77777777" w:rsidTr="00CB0234">
        <w:trPr>
          <w:jc w:val="center"/>
        </w:trPr>
        <w:tc>
          <w:tcPr>
            <w:tcW w:w="320" w:type="pct"/>
            <w:shd w:val="clear" w:color="auto" w:fill="auto"/>
            <w:vAlign w:val="center"/>
          </w:tcPr>
          <w:p w14:paraId="475BA895"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225F294F" w14:textId="77777777" w:rsidR="00CB0234" w:rsidRPr="0089040E" w:rsidRDefault="00CB0234" w:rsidP="00AE13BE">
            <w:pPr>
              <w:spacing w:before="20" w:after="20"/>
              <w:rPr>
                <w:rFonts w:cs="Arial"/>
                <w:sz w:val="18"/>
                <w:szCs w:val="18"/>
              </w:rPr>
            </w:pPr>
            <w:r w:rsidRPr="0089040E">
              <w:t xml:space="preserve">Jānodrošina viegla piekļuve kārbai, nenoņemot gaismas avotu vai (draivera </w:t>
            </w:r>
            <w:proofErr w:type="spellStart"/>
            <w:r w:rsidRPr="0089040E">
              <w:t>kontrolsistēmu</w:t>
            </w:r>
            <w:proofErr w:type="spellEnd"/>
            <w:r w:rsidRPr="0089040E">
              <w:t>).</w:t>
            </w:r>
          </w:p>
        </w:tc>
        <w:tc>
          <w:tcPr>
            <w:tcW w:w="894" w:type="pct"/>
            <w:vAlign w:val="center"/>
          </w:tcPr>
          <w:p w14:paraId="37C07E16" w14:textId="77777777" w:rsidR="00CB0234" w:rsidRPr="0089040E" w:rsidRDefault="00CB0234" w:rsidP="00AE13BE">
            <w:pPr>
              <w:spacing w:before="20" w:after="20"/>
              <w:jc w:val="center"/>
              <w:rPr>
                <w:rFonts w:cs="Arial"/>
              </w:rPr>
            </w:pPr>
          </w:p>
        </w:tc>
        <w:tc>
          <w:tcPr>
            <w:tcW w:w="1330" w:type="pct"/>
          </w:tcPr>
          <w:p w14:paraId="6EB1E948" w14:textId="58C56028" w:rsidR="00CB0234" w:rsidRPr="00CB0234" w:rsidRDefault="00CB0234" w:rsidP="00CB0234">
            <w:pPr>
              <w:spacing w:before="20" w:after="20"/>
            </w:pPr>
            <w:r w:rsidRPr="00CB0234">
              <w:t>Izstrādājuma tehniskais rasējums VAI norādījumi par montāžu</w:t>
            </w:r>
          </w:p>
        </w:tc>
      </w:tr>
      <w:tr w:rsidR="00CB0234" w:rsidRPr="0089040E" w14:paraId="73BA7AAA" w14:textId="77777777" w:rsidTr="00CB0234">
        <w:trPr>
          <w:jc w:val="center"/>
        </w:trPr>
        <w:tc>
          <w:tcPr>
            <w:tcW w:w="320" w:type="pct"/>
            <w:shd w:val="clear" w:color="auto" w:fill="auto"/>
            <w:vAlign w:val="center"/>
          </w:tcPr>
          <w:p w14:paraId="1233E7D5" w14:textId="77777777" w:rsidR="00CB0234" w:rsidRPr="0089040E" w:rsidRDefault="00CB0234" w:rsidP="00AE13BE">
            <w:pPr>
              <w:spacing w:before="20" w:after="20"/>
              <w:ind w:left="360"/>
              <w:rPr>
                <w:rFonts w:cs="Arial"/>
                <w:b/>
                <w:sz w:val="18"/>
                <w:szCs w:val="18"/>
              </w:rPr>
            </w:pPr>
          </w:p>
        </w:tc>
        <w:tc>
          <w:tcPr>
            <w:tcW w:w="2456" w:type="pct"/>
            <w:shd w:val="clear" w:color="auto" w:fill="auto"/>
            <w:vAlign w:val="center"/>
          </w:tcPr>
          <w:p w14:paraId="6C5197DD" w14:textId="77777777" w:rsidR="00CB0234" w:rsidRPr="0089040E" w:rsidRDefault="00CB0234" w:rsidP="00AE13BE">
            <w:pPr>
              <w:spacing w:before="20" w:after="20"/>
              <w:rPr>
                <w:rFonts w:cs="Arial"/>
                <w:b/>
                <w:sz w:val="18"/>
                <w:szCs w:val="18"/>
              </w:rPr>
            </w:pPr>
            <w:r w:rsidRPr="0089040E">
              <w:rPr>
                <w:rStyle w:val="shorttext"/>
                <w:b/>
              </w:rPr>
              <w:t>Rokasgrāmatas un rasējumi</w:t>
            </w:r>
          </w:p>
        </w:tc>
        <w:tc>
          <w:tcPr>
            <w:tcW w:w="894" w:type="pct"/>
            <w:vAlign w:val="center"/>
          </w:tcPr>
          <w:p w14:paraId="113BF00D" w14:textId="77777777" w:rsidR="00CB0234" w:rsidRPr="0089040E" w:rsidRDefault="00CB0234" w:rsidP="00AE13BE">
            <w:pPr>
              <w:spacing w:before="20" w:after="20"/>
              <w:jc w:val="center"/>
              <w:rPr>
                <w:rFonts w:cs="Arial"/>
                <w:b/>
              </w:rPr>
            </w:pPr>
          </w:p>
        </w:tc>
        <w:tc>
          <w:tcPr>
            <w:tcW w:w="1330" w:type="pct"/>
          </w:tcPr>
          <w:p w14:paraId="4374D274" w14:textId="77777777" w:rsidR="00CB0234" w:rsidRPr="00CB0234" w:rsidRDefault="00CB0234" w:rsidP="00CB0234">
            <w:pPr>
              <w:spacing w:before="20" w:after="20"/>
            </w:pPr>
          </w:p>
        </w:tc>
      </w:tr>
      <w:tr w:rsidR="00CB0234" w:rsidRPr="0089040E" w14:paraId="16032BB5" w14:textId="77777777" w:rsidTr="00CB0234">
        <w:trPr>
          <w:jc w:val="center"/>
        </w:trPr>
        <w:tc>
          <w:tcPr>
            <w:tcW w:w="320" w:type="pct"/>
            <w:shd w:val="clear" w:color="auto" w:fill="auto"/>
            <w:vAlign w:val="center"/>
          </w:tcPr>
          <w:p w14:paraId="5400B362"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39EE9889" w14:textId="77777777" w:rsidR="00CB0234" w:rsidRPr="0089040E" w:rsidRDefault="00CB0234" w:rsidP="00AE13BE">
            <w:pPr>
              <w:spacing w:before="20" w:after="20"/>
              <w:rPr>
                <w:rFonts w:cs="Arial"/>
                <w:sz w:val="18"/>
                <w:szCs w:val="18"/>
              </w:rPr>
            </w:pPr>
            <w:r w:rsidRPr="0089040E">
              <w:t>Gaismekļu, LED gaismas avotu un to draiveru sistēmu tehniskajiem parametriem jābūt aprakstītiem ražotāja tehniskajās rokasgrāmatās.</w:t>
            </w:r>
          </w:p>
        </w:tc>
        <w:tc>
          <w:tcPr>
            <w:tcW w:w="894" w:type="pct"/>
            <w:vAlign w:val="center"/>
          </w:tcPr>
          <w:p w14:paraId="115E82C2" w14:textId="77777777" w:rsidR="00CB0234" w:rsidRPr="0089040E" w:rsidRDefault="00CB0234" w:rsidP="00AE13BE">
            <w:pPr>
              <w:spacing w:before="20" w:after="20"/>
              <w:jc w:val="center"/>
              <w:rPr>
                <w:rFonts w:cs="Arial"/>
              </w:rPr>
            </w:pPr>
          </w:p>
        </w:tc>
        <w:tc>
          <w:tcPr>
            <w:tcW w:w="1330" w:type="pct"/>
          </w:tcPr>
          <w:p w14:paraId="71CB0EC9" w14:textId="67626BF7" w:rsidR="00CB0234" w:rsidRPr="00CB0234" w:rsidRDefault="00CB0234" w:rsidP="00CB0234">
            <w:pPr>
              <w:spacing w:before="20" w:after="20"/>
            </w:pPr>
            <w:r w:rsidRPr="00CB0234">
              <w:t xml:space="preserve">Pārbaudīt pievienotās tehniskās rokasgrāmatas </w:t>
            </w:r>
          </w:p>
        </w:tc>
      </w:tr>
      <w:tr w:rsidR="00CB0234" w:rsidRPr="0089040E" w14:paraId="546CE5A8" w14:textId="77777777" w:rsidTr="00CB0234">
        <w:trPr>
          <w:jc w:val="center"/>
        </w:trPr>
        <w:tc>
          <w:tcPr>
            <w:tcW w:w="320" w:type="pct"/>
            <w:shd w:val="clear" w:color="auto" w:fill="auto"/>
            <w:vAlign w:val="center"/>
          </w:tcPr>
          <w:p w14:paraId="12B08DCE"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1A3CE384" w14:textId="77777777" w:rsidR="00CB0234" w:rsidRPr="0089040E" w:rsidRDefault="00CB0234" w:rsidP="00AE13BE">
            <w:pPr>
              <w:spacing w:before="20" w:after="20"/>
              <w:rPr>
                <w:rFonts w:cs="Arial"/>
                <w:sz w:val="18"/>
                <w:szCs w:val="18"/>
              </w:rPr>
            </w:pPr>
            <w:r w:rsidRPr="0089040E">
              <w:t>Tie ir jāparāda precīzos piedāvāto gaismas ķermeņu rasējumos un fotoattēlos.</w:t>
            </w:r>
          </w:p>
        </w:tc>
        <w:tc>
          <w:tcPr>
            <w:tcW w:w="894" w:type="pct"/>
            <w:vAlign w:val="center"/>
          </w:tcPr>
          <w:p w14:paraId="2CF103F7" w14:textId="77777777" w:rsidR="00CB0234" w:rsidRPr="0089040E" w:rsidRDefault="00CB0234" w:rsidP="00AE13BE">
            <w:pPr>
              <w:spacing w:before="20" w:after="20"/>
              <w:jc w:val="center"/>
              <w:rPr>
                <w:rFonts w:cs="Arial"/>
              </w:rPr>
            </w:pPr>
          </w:p>
        </w:tc>
        <w:tc>
          <w:tcPr>
            <w:tcW w:w="1330" w:type="pct"/>
          </w:tcPr>
          <w:p w14:paraId="3531D95F" w14:textId="45D4DB11" w:rsidR="00CB0234" w:rsidRPr="00CB0234" w:rsidRDefault="00CB0234" w:rsidP="00CB0234">
            <w:pPr>
              <w:spacing w:before="20" w:after="20"/>
            </w:pPr>
            <w:r w:rsidRPr="00CB0234">
              <w:t xml:space="preserve">Pievienotie zīmējumi un fotoattēli </w:t>
            </w:r>
          </w:p>
        </w:tc>
      </w:tr>
      <w:tr w:rsidR="00CB0234" w:rsidRPr="0089040E" w14:paraId="441E7C54" w14:textId="77777777" w:rsidTr="00CB0234">
        <w:trPr>
          <w:jc w:val="center"/>
        </w:trPr>
        <w:tc>
          <w:tcPr>
            <w:tcW w:w="320" w:type="pct"/>
            <w:shd w:val="clear" w:color="auto" w:fill="auto"/>
            <w:vAlign w:val="center"/>
          </w:tcPr>
          <w:p w14:paraId="70B33731"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265958D9" w14:textId="77777777" w:rsidR="00CB0234" w:rsidRPr="0089040E" w:rsidRDefault="00CB0234" w:rsidP="00AE13BE">
            <w:pPr>
              <w:spacing w:before="20" w:after="20"/>
              <w:rPr>
                <w:rFonts w:cs="Arial"/>
                <w:sz w:val="18"/>
                <w:szCs w:val="18"/>
              </w:rPr>
            </w:pPr>
            <w:r>
              <w:t>K</w:t>
            </w:r>
            <w:r w:rsidRPr="0089040E">
              <w:t>opā ar elektroinstalācijas shēmām, kurās ir parādīti elementu savienojumi un aizsardzības sistēmas.</w:t>
            </w:r>
          </w:p>
        </w:tc>
        <w:tc>
          <w:tcPr>
            <w:tcW w:w="894" w:type="pct"/>
            <w:vAlign w:val="center"/>
          </w:tcPr>
          <w:p w14:paraId="4CB25506" w14:textId="77777777" w:rsidR="00CB0234" w:rsidRPr="0089040E" w:rsidRDefault="00CB0234" w:rsidP="00AE13BE">
            <w:pPr>
              <w:spacing w:before="20" w:after="20"/>
              <w:jc w:val="center"/>
              <w:rPr>
                <w:rFonts w:cs="Arial"/>
              </w:rPr>
            </w:pPr>
          </w:p>
        </w:tc>
        <w:tc>
          <w:tcPr>
            <w:tcW w:w="1330" w:type="pct"/>
          </w:tcPr>
          <w:p w14:paraId="70749900" w14:textId="11E4EA14" w:rsidR="00CB0234" w:rsidRPr="00CB0234" w:rsidRDefault="00CB0234" w:rsidP="00CB0234">
            <w:pPr>
              <w:spacing w:before="20" w:after="20"/>
            </w:pPr>
            <w:r w:rsidRPr="00CB0234">
              <w:t>Izstrādājuma tehniskais rasējums un shēmas</w:t>
            </w:r>
          </w:p>
        </w:tc>
      </w:tr>
      <w:tr w:rsidR="00CB0234" w:rsidRPr="0089040E" w14:paraId="22985894" w14:textId="77777777" w:rsidTr="00CB0234">
        <w:trPr>
          <w:jc w:val="center"/>
        </w:trPr>
        <w:tc>
          <w:tcPr>
            <w:tcW w:w="320" w:type="pct"/>
            <w:shd w:val="clear" w:color="auto" w:fill="auto"/>
            <w:vAlign w:val="center"/>
          </w:tcPr>
          <w:p w14:paraId="60946892"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387CA2E0" w14:textId="77777777" w:rsidR="00CB0234" w:rsidRPr="0089040E" w:rsidRDefault="00CB0234" w:rsidP="0090477A">
            <w:pPr>
              <w:spacing w:before="20" w:after="20"/>
              <w:rPr>
                <w:rFonts w:cs="Arial"/>
                <w:sz w:val="18"/>
                <w:szCs w:val="18"/>
              </w:rPr>
            </w:pPr>
            <w:r w:rsidRPr="0090477A">
              <w:t xml:space="preserve">Katram gaismeklim </w:t>
            </w:r>
            <w:r>
              <w:t>jānodrošina</w:t>
            </w:r>
            <w:r w:rsidRPr="0090477A">
              <w:t xml:space="preserve"> plūsmas diagramma ar darbības laiku, ka</w:t>
            </w:r>
            <w:r>
              <w:t xml:space="preserve">s paredzēts </w:t>
            </w:r>
            <w:r w:rsidRPr="0090477A">
              <w:t>70</w:t>
            </w:r>
            <w:r>
              <w:t xml:space="preserve"> </w:t>
            </w:r>
            <w:r w:rsidRPr="0090477A">
              <w:t xml:space="preserve">000 </w:t>
            </w:r>
            <w:r>
              <w:t>stundām</w:t>
            </w:r>
            <w:r w:rsidRPr="0089040E">
              <w:t>.</w:t>
            </w:r>
          </w:p>
        </w:tc>
        <w:tc>
          <w:tcPr>
            <w:tcW w:w="894" w:type="pct"/>
            <w:vAlign w:val="center"/>
          </w:tcPr>
          <w:p w14:paraId="20812C31" w14:textId="77777777" w:rsidR="00CB0234" w:rsidRPr="0089040E" w:rsidRDefault="00CB0234" w:rsidP="00AE13BE">
            <w:pPr>
              <w:spacing w:before="20" w:after="20"/>
              <w:jc w:val="center"/>
              <w:rPr>
                <w:rFonts w:cs="Arial"/>
              </w:rPr>
            </w:pPr>
          </w:p>
        </w:tc>
        <w:tc>
          <w:tcPr>
            <w:tcW w:w="1330" w:type="pct"/>
          </w:tcPr>
          <w:p w14:paraId="16890BDA" w14:textId="15F4BF02" w:rsidR="00CB0234" w:rsidRPr="00CB0234" w:rsidRDefault="00CB0234" w:rsidP="00CB0234">
            <w:pPr>
              <w:spacing w:before="20" w:after="20"/>
            </w:pPr>
            <w:r w:rsidRPr="00CB0234">
              <w:t xml:space="preserve">Atlikušo </w:t>
            </w:r>
            <w:proofErr w:type="spellStart"/>
            <w:r w:rsidRPr="00CB0234">
              <w:t>lūmenu</w:t>
            </w:r>
            <w:proofErr w:type="spellEnd"/>
            <w:r w:rsidRPr="00CB0234">
              <w:t xml:space="preserve"> daļa procentos, ņemot vērā nostrādāto stundu skaitu (grafiks)  </w:t>
            </w:r>
          </w:p>
        </w:tc>
      </w:tr>
      <w:tr w:rsidR="00CB0234" w:rsidRPr="0089040E" w14:paraId="70D4222B" w14:textId="77777777" w:rsidTr="00CB0234">
        <w:trPr>
          <w:jc w:val="center"/>
        </w:trPr>
        <w:tc>
          <w:tcPr>
            <w:tcW w:w="3670" w:type="pct"/>
            <w:gridSpan w:val="3"/>
            <w:shd w:val="clear" w:color="auto" w:fill="auto"/>
            <w:vAlign w:val="center"/>
          </w:tcPr>
          <w:p w14:paraId="498AE9F3" w14:textId="77777777" w:rsidR="00CB0234" w:rsidRPr="0089040E" w:rsidRDefault="00CB0234" w:rsidP="00AE13BE">
            <w:pPr>
              <w:spacing w:before="20" w:after="20"/>
              <w:ind w:left="360"/>
              <w:rPr>
                <w:rFonts w:cs="Arial"/>
                <w:b/>
                <w:sz w:val="24"/>
                <w:szCs w:val="24"/>
              </w:rPr>
            </w:pPr>
            <w:r w:rsidRPr="0089040E">
              <w:rPr>
                <w:b/>
                <w:sz w:val="24"/>
                <w:szCs w:val="24"/>
              </w:rPr>
              <w:t>Vispārējās prasības</w:t>
            </w:r>
          </w:p>
        </w:tc>
        <w:tc>
          <w:tcPr>
            <w:tcW w:w="1330" w:type="pct"/>
          </w:tcPr>
          <w:p w14:paraId="713DF45A" w14:textId="77777777" w:rsidR="00CB0234" w:rsidRPr="00CB0234" w:rsidRDefault="00CB0234" w:rsidP="00CB0234">
            <w:pPr>
              <w:spacing w:before="20" w:after="20"/>
            </w:pPr>
          </w:p>
        </w:tc>
      </w:tr>
      <w:tr w:rsidR="00CB0234" w:rsidRPr="0089040E" w14:paraId="2E52138C" w14:textId="77777777" w:rsidTr="00CB0234">
        <w:trPr>
          <w:jc w:val="center"/>
        </w:trPr>
        <w:tc>
          <w:tcPr>
            <w:tcW w:w="320" w:type="pct"/>
            <w:shd w:val="clear" w:color="auto" w:fill="auto"/>
            <w:vAlign w:val="center"/>
          </w:tcPr>
          <w:p w14:paraId="152FC708" w14:textId="77777777" w:rsidR="00CB0234" w:rsidRPr="0089040E" w:rsidRDefault="00CB0234" w:rsidP="00AE13BE">
            <w:pPr>
              <w:numPr>
                <w:ilvl w:val="0"/>
                <w:numId w:val="22"/>
              </w:numPr>
              <w:overflowPunct/>
              <w:autoSpaceDE/>
              <w:autoSpaceDN/>
              <w:adjustRightInd/>
              <w:spacing w:before="20" w:after="20" w:line="240" w:lineRule="auto"/>
              <w:jc w:val="left"/>
              <w:textAlignment w:val="auto"/>
              <w:rPr>
                <w:rFonts w:cs="Arial"/>
                <w:sz w:val="18"/>
                <w:szCs w:val="18"/>
              </w:rPr>
            </w:pPr>
          </w:p>
        </w:tc>
        <w:tc>
          <w:tcPr>
            <w:tcW w:w="2456" w:type="pct"/>
            <w:shd w:val="clear" w:color="auto" w:fill="auto"/>
            <w:vAlign w:val="center"/>
          </w:tcPr>
          <w:p w14:paraId="64F337AD" w14:textId="77777777" w:rsidR="00CB0234" w:rsidRPr="0089040E" w:rsidRDefault="00CB0234" w:rsidP="00AE13BE">
            <w:pPr>
              <w:spacing w:before="20" w:after="20"/>
              <w:rPr>
                <w:rFonts w:cs="Arial"/>
                <w:sz w:val="18"/>
                <w:szCs w:val="18"/>
              </w:rPr>
            </w:pPr>
            <w:r w:rsidRPr="0089040E">
              <w:t>No aprīkojuma ražotāja tiek prasīts derīgs kvalitātes vadības standarta EN ISO 9001: 2008 sertifikāts vai tā ekvivalents uz piegādāto aprīkojumu.</w:t>
            </w:r>
          </w:p>
        </w:tc>
        <w:tc>
          <w:tcPr>
            <w:tcW w:w="894" w:type="pct"/>
            <w:vAlign w:val="center"/>
          </w:tcPr>
          <w:p w14:paraId="61ABC369" w14:textId="77777777" w:rsidR="00CB0234" w:rsidRPr="0089040E" w:rsidRDefault="00CB0234" w:rsidP="00AE13BE">
            <w:pPr>
              <w:spacing w:before="20" w:after="20"/>
              <w:jc w:val="center"/>
              <w:rPr>
                <w:rFonts w:cs="Arial"/>
              </w:rPr>
            </w:pPr>
          </w:p>
        </w:tc>
        <w:tc>
          <w:tcPr>
            <w:tcW w:w="1330" w:type="pct"/>
          </w:tcPr>
          <w:p w14:paraId="15746BA3" w14:textId="4FD76713" w:rsidR="00CB0234" w:rsidRPr="00CB0234" w:rsidRDefault="00CB0234" w:rsidP="00CB0234">
            <w:pPr>
              <w:spacing w:before="20" w:after="20"/>
            </w:pPr>
            <w:r w:rsidRPr="00CB0234">
              <w:t>EN ISO 9001: 2008 ražotāja sertifikāts</w:t>
            </w:r>
          </w:p>
        </w:tc>
      </w:tr>
    </w:tbl>
    <w:p w14:paraId="1DC4B8B4" w14:textId="77777777" w:rsidR="00AE13BE" w:rsidRPr="0089040E" w:rsidRDefault="00AE13BE" w:rsidP="00AE13BE">
      <w:pPr>
        <w:pStyle w:val="NormalIndent"/>
        <w:spacing w:before="20" w:afterLines="20" w:after="48" w:line="264" w:lineRule="auto"/>
        <w:ind w:left="0"/>
        <w:rPr>
          <w:rFonts w:cs="Arial"/>
        </w:rPr>
      </w:pPr>
    </w:p>
    <w:p w14:paraId="1EEE98E0" w14:textId="77777777" w:rsidR="00AE13BE" w:rsidRPr="0089040E" w:rsidRDefault="00AE13BE" w:rsidP="00AE13BE">
      <w:pPr>
        <w:spacing w:before="20" w:afterLines="20" w:after="48" w:line="264" w:lineRule="auto"/>
        <w:rPr>
          <w:rFonts w:cs="Arial"/>
        </w:rPr>
      </w:pPr>
      <w:r w:rsidRPr="0089040E">
        <w:br w:type="page"/>
      </w:r>
      <w:r w:rsidRPr="0089040E">
        <w:lastRenderedPageBreak/>
        <w:t xml:space="preserve">Tabula </w:t>
      </w:r>
      <w:r w:rsidRPr="0089040E">
        <w:rPr>
          <w:highlight w:val="yellow"/>
        </w:rPr>
        <w:t>...</w:t>
      </w:r>
      <w:r w:rsidRPr="0089040E">
        <w:t xml:space="preserve"> Pieprasītie pakalpojumi </w:t>
      </w:r>
      <w:r w:rsidRPr="0089040E">
        <w:rPr>
          <w:highlight w:val="yellow"/>
        </w:rPr>
        <w:t>(..)</w:t>
      </w:r>
      <w:r w:rsidRPr="0089040E">
        <w:t xml:space="preserve">: </w:t>
      </w:r>
      <w:r w:rsidRPr="0089040E">
        <w:rPr>
          <w:highlight w:val="yellow"/>
        </w:rPr>
        <w:t>_________________________________</w:t>
      </w:r>
    </w:p>
    <w:p w14:paraId="426B87CA" w14:textId="77777777" w:rsidR="00AE13BE" w:rsidRPr="0089040E" w:rsidRDefault="00AE13BE" w:rsidP="00AE13BE">
      <w:pPr>
        <w:spacing w:before="20" w:afterLines="20" w:after="48" w:line="264"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3997"/>
        <w:gridCol w:w="1321"/>
        <w:gridCol w:w="3120"/>
      </w:tblGrid>
      <w:tr w:rsidR="00AE13BE" w:rsidRPr="0089040E" w14:paraId="4B0CCB2A" w14:textId="77777777" w:rsidTr="00AE13BE">
        <w:trPr>
          <w:cantSplit/>
          <w:trHeight w:val="77"/>
          <w:tblHeader/>
        </w:trPr>
        <w:tc>
          <w:tcPr>
            <w:tcW w:w="457" w:type="pct"/>
            <w:shd w:val="clear" w:color="auto" w:fill="CCCCCC"/>
            <w:vAlign w:val="center"/>
          </w:tcPr>
          <w:p w14:paraId="324535FD" w14:textId="77777777" w:rsidR="00AE13BE" w:rsidRPr="0089040E" w:rsidRDefault="00AE13BE" w:rsidP="00AE13BE">
            <w:pPr>
              <w:spacing w:before="20" w:afterLines="20" w:after="48" w:line="264" w:lineRule="auto"/>
              <w:jc w:val="center"/>
              <w:rPr>
                <w:rFonts w:cs="Arial"/>
                <w:b/>
                <w:szCs w:val="22"/>
              </w:rPr>
            </w:pPr>
            <w:r w:rsidRPr="0089040E">
              <w:rPr>
                <w:b/>
              </w:rPr>
              <w:t>Nr.</w:t>
            </w:r>
          </w:p>
        </w:tc>
        <w:tc>
          <w:tcPr>
            <w:tcW w:w="2152" w:type="pct"/>
            <w:shd w:val="clear" w:color="auto" w:fill="CCCCCC"/>
            <w:vAlign w:val="center"/>
          </w:tcPr>
          <w:p w14:paraId="2434EA14" w14:textId="77777777" w:rsidR="00AE13BE" w:rsidRPr="0089040E" w:rsidRDefault="00AE13BE" w:rsidP="00AE13BE">
            <w:pPr>
              <w:spacing w:before="20" w:afterLines="20" w:after="48" w:line="264" w:lineRule="auto"/>
              <w:jc w:val="center"/>
              <w:rPr>
                <w:rFonts w:cs="Arial"/>
                <w:b/>
                <w:szCs w:val="22"/>
              </w:rPr>
            </w:pPr>
            <w:r w:rsidRPr="0089040E">
              <w:rPr>
                <w:b/>
                <w:sz w:val="20"/>
              </w:rPr>
              <w:t>Parametri - specifikācijas</w:t>
            </w:r>
          </w:p>
        </w:tc>
        <w:tc>
          <w:tcPr>
            <w:tcW w:w="711" w:type="pct"/>
            <w:shd w:val="clear" w:color="auto" w:fill="CCCCCC"/>
            <w:vAlign w:val="center"/>
          </w:tcPr>
          <w:p w14:paraId="1D04B977" w14:textId="77777777" w:rsidR="00AE13BE" w:rsidRPr="0089040E" w:rsidRDefault="00AE13BE" w:rsidP="00AE13BE">
            <w:pPr>
              <w:spacing w:before="20" w:afterLines="20" w:after="48" w:line="264" w:lineRule="auto"/>
              <w:rPr>
                <w:rFonts w:cs="Arial"/>
                <w:b/>
                <w:sz w:val="18"/>
                <w:szCs w:val="18"/>
              </w:rPr>
            </w:pPr>
            <w:r w:rsidRPr="0089040E">
              <w:rPr>
                <w:b/>
                <w:sz w:val="18"/>
              </w:rPr>
              <w:t>Prasības</w:t>
            </w:r>
          </w:p>
        </w:tc>
        <w:tc>
          <w:tcPr>
            <w:tcW w:w="1680" w:type="pct"/>
            <w:shd w:val="clear" w:color="auto" w:fill="CCCCCC"/>
            <w:vAlign w:val="center"/>
          </w:tcPr>
          <w:p w14:paraId="594BC68C" w14:textId="77777777" w:rsidR="00AE13BE" w:rsidRPr="0089040E" w:rsidRDefault="00AE13BE" w:rsidP="00AE13BE">
            <w:pPr>
              <w:spacing w:before="20" w:afterLines="20" w:after="48" w:line="264" w:lineRule="auto"/>
              <w:jc w:val="center"/>
              <w:rPr>
                <w:rFonts w:cs="Arial"/>
                <w:b/>
                <w:sz w:val="18"/>
                <w:szCs w:val="18"/>
              </w:rPr>
            </w:pPr>
            <w:r w:rsidRPr="0089040E">
              <w:rPr>
                <w:b/>
                <w:sz w:val="18"/>
              </w:rPr>
              <w:t>Verifikācija</w:t>
            </w:r>
          </w:p>
        </w:tc>
      </w:tr>
      <w:tr w:rsidR="00AE13BE" w:rsidRPr="0089040E" w14:paraId="74F53125" w14:textId="77777777" w:rsidTr="00AE13BE">
        <w:trPr>
          <w:cantSplit/>
          <w:trHeight w:val="314"/>
          <w:tblHeader/>
        </w:trPr>
        <w:tc>
          <w:tcPr>
            <w:tcW w:w="457" w:type="pct"/>
            <w:shd w:val="clear" w:color="auto" w:fill="E7E6E6"/>
            <w:vAlign w:val="center"/>
          </w:tcPr>
          <w:p w14:paraId="44DAF016" w14:textId="77777777" w:rsidR="00AE13BE" w:rsidRPr="0089040E" w:rsidRDefault="00AE13BE" w:rsidP="00AE13BE">
            <w:pPr>
              <w:overflowPunct/>
              <w:autoSpaceDE/>
              <w:autoSpaceDN/>
              <w:adjustRightInd/>
              <w:spacing w:before="20" w:afterLines="20" w:after="48" w:line="264" w:lineRule="auto"/>
              <w:jc w:val="left"/>
              <w:textAlignment w:val="auto"/>
              <w:rPr>
                <w:rFonts w:cs="Arial"/>
                <w:b/>
                <w:sz w:val="18"/>
                <w:szCs w:val="18"/>
              </w:rPr>
            </w:pPr>
            <w:r w:rsidRPr="0089040E">
              <w:rPr>
                <w:b/>
                <w:sz w:val="18"/>
              </w:rPr>
              <w:t>1.</w:t>
            </w:r>
          </w:p>
        </w:tc>
        <w:tc>
          <w:tcPr>
            <w:tcW w:w="2152" w:type="pct"/>
            <w:shd w:val="clear" w:color="auto" w:fill="E7E6E6"/>
            <w:vAlign w:val="center"/>
          </w:tcPr>
          <w:p w14:paraId="1E395010" w14:textId="77777777" w:rsidR="00AE13BE" w:rsidRPr="0089040E" w:rsidRDefault="00AE13BE" w:rsidP="00AE13BE">
            <w:pPr>
              <w:spacing w:before="20" w:afterLines="20" w:after="48" w:line="264" w:lineRule="auto"/>
              <w:rPr>
                <w:rFonts w:cs="Arial"/>
                <w:b/>
                <w:sz w:val="20"/>
              </w:rPr>
            </w:pPr>
            <w:r w:rsidRPr="0089040E">
              <w:rPr>
                <w:b/>
                <w:sz w:val="20"/>
              </w:rPr>
              <w:t>Tehniskā apkope</w:t>
            </w:r>
          </w:p>
        </w:tc>
        <w:tc>
          <w:tcPr>
            <w:tcW w:w="711" w:type="pct"/>
            <w:shd w:val="clear" w:color="auto" w:fill="E7E6E6"/>
            <w:vAlign w:val="center"/>
          </w:tcPr>
          <w:p w14:paraId="17C14803" w14:textId="77777777" w:rsidR="00AE13BE" w:rsidRPr="0089040E" w:rsidRDefault="00AE13BE" w:rsidP="00AE13BE">
            <w:pPr>
              <w:spacing w:before="20" w:afterLines="20" w:after="48" w:line="264" w:lineRule="auto"/>
              <w:jc w:val="center"/>
              <w:rPr>
                <w:rFonts w:cs="Arial"/>
                <w:b/>
                <w:bCs/>
                <w:sz w:val="18"/>
                <w:szCs w:val="18"/>
              </w:rPr>
            </w:pPr>
          </w:p>
        </w:tc>
        <w:tc>
          <w:tcPr>
            <w:tcW w:w="1680" w:type="pct"/>
            <w:shd w:val="clear" w:color="auto" w:fill="E7E6E6"/>
            <w:vAlign w:val="center"/>
          </w:tcPr>
          <w:p w14:paraId="6CF45887" w14:textId="77777777" w:rsidR="00AE13BE" w:rsidRPr="0089040E" w:rsidRDefault="00AE13BE" w:rsidP="00AE13BE">
            <w:pPr>
              <w:spacing w:before="20" w:afterLines="20" w:after="48" w:line="264" w:lineRule="auto"/>
              <w:jc w:val="center"/>
              <w:rPr>
                <w:rFonts w:cs="Arial"/>
                <w:b/>
                <w:bCs/>
                <w:sz w:val="18"/>
                <w:szCs w:val="18"/>
              </w:rPr>
            </w:pPr>
          </w:p>
        </w:tc>
      </w:tr>
      <w:tr w:rsidR="00AE13BE" w:rsidRPr="0089040E" w14:paraId="16D4EA90" w14:textId="77777777" w:rsidTr="00AE13BE">
        <w:tc>
          <w:tcPr>
            <w:tcW w:w="457" w:type="pct"/>
            <w:shd w:val="clear" w:color="auto" w:fill="auto"/>
            <w:vAlign w:val="center"/>
          </w:tcPr>
          <w:p w14:paraId="7D6B4D40" w14:textId="77777777" w:rsidR="00AE13BE" w:rsidRPr="0089040E" w:rsidRDefault="00AE13BE" w:rsidP="00AE13BE">
            <w:pPr>
              <w:overflowPunct/>
              <w:autoSpaceDE/>
              <w:autoSpaceDN/>
              <w:adjustRightInd/>
              <w:spacing w:before="20" w:afterLines="20" w:after="48" w:line="264" w:lineRule="auto"/>
              <w:jc w:val="left"/>
              <w:textAlignment w:val="auto"/>
              <w:rPr>
                <w:rFonts w:cs="Arial"/>
                <w:sz w:val="18"/>
                <w:szCs w:val="18"/>
              </w:rPr>
            </w:pPr>
            <w:r w:rsidRPr="0089040E">
              <w:rPr>
                <w:sz w:val="18"/>
              </w:rPr>
              <w:t>1.1.</w:t>
            </w:r>
          </w:p>
        </w:tc>
        <w:tc>
          <w:tcPr>
            <w:tcW w:w="2152" w:type="pct"/>
            <w:shd w:val="clear" w:color="auto" w:fill="auto"/>
            <w:vAlign w:val="center"/>
          </w:tcPr>
          <w:p w14:paraId="187F9759" w14:textId="77777777" w:rsidR="00AE13BE" w:rsidRPr="0089040E" w:rsidRDefault="00AE13BE" w:rsidP="00AE13BE">
            <w:pPr>
              <w:spacing w:before="20" w:afterLines="20" w:after="48" w:line="264" w:lineRule="auto"/>
              <w:rPr>
                <w:rFonts w:cs="Arial"/>
                <w:sz w:val="18"/>
                <w:szCs w:val="18"/>
              </w:rPr>
            </w:pPr>
            <w:r w:rsidRPr="0089040E">
              <w:rPr>
                <w:rStyle w:val="shorttext"/>
              </w:rPr>
              <w:t>Profilaktiskā apkope</w:t>
            </w:r>
            <w:r w:rsidR="008116CA" w:rsidRPr="0089040E">
              <w:rPr>
                <w:rStyle w:val="shorttext"/>
              </w:rPr>
              <w:t>.</w:t>
            </w:r>
            <w:r w:rsidRPr="0089040E">
              <w:br/>
              <w:t xml:space="preserve">Profilaktiskās apkopes programma jāsagatavo saskaņā ar </w:t>
            </w:r>
            <w:r w:rsidR="00B44AB7">
              <w:t xml:space="preserve">ceļu apgaismojuma kodeksu </w:t>
            </w:r>
            <w:r w:rsidRPr="0089040E">
              <w:t>BS 5489-1: 2003</w:t>
            </w:r>
          </w:p>
        </w:tc>
        <w:tc>
          <w:tcPr>
            <w:tcW w:w="711" w:type="pct"/>
            <w:shd w:val="clear" w:color="auto" w:fill="auto"/>
            <w:vAlign w:val="center"/>
          </w:tcPr>
          <w:p w14:paraId="71DDF7FD" w14:textId="77777777" w:rsidR="00AE13BE" w:rsidRPr="0089040E" w:rsidRDefault="00AE13BE" w:rsidP="00AE13BE">
            <w:pPr>
              <w:spacing w:before="20" w:afterLines="20" w:after="48" w:line="264" w:lineRule="auto"/>
              <w:jc w:val="center"/>
              <w:rPr>
                <w:rFonts w:cs="Arial"/>
              </w:rPr>
            </w:pPr>
          </w:p>
        </w:tc>
        <w:tc>
          <w:tcPr>
            <w:tcW w:w="1680" w:type="pct"/>
            <w:shd w:val="clear" w:color="auto" w:fill="auto"/>
          </w:tcPr>
          <w:p w14:paraId="6B7F89C3" w14:textId="77777777" w:rsidR="00AE13BE" w:rsidRPr="0089040E" w:rsidRDefault="00AE13BE" w:rsidP="00AE13BE">
            <w:pPr>
              <w:spacing w:before="20" w:afterLines="20" w:after="48" w:line="264" w:lineRule="auto"/>
              <w:rPr>
                <w:rFonts w:cs="Arial"/>
                <w:sz w:val="18"/>
                <w:szCs w:val="18"/>
              </w:rPr>
            </w:pPr>
          </w:p>
        </w:tc>
      </w:tr>
      <w:tr w:rsidR="00AE13BE" w:rsidRPr="0089040E" w14:paraId="6211E918" w14:textId="77777777" w:rsidTr="00AE13BE">
        <w:tc>
          <w:tcPr>
            <w:tcW w:w="457" w:type="pct"/>
            <w:shd w:val="clear" w:color="auto" w:fill="auto"/>
            <w:vAlign w:val="center"/>
          </w:tcPr>
          <w:p w14:paraId="01375F5F" w14:textId="77777777" w:rsidR="00AE13BE" w:rsidRPr="0089040E" w:rsidRDefault="00AE13BE" w:rsidP="00AE13BE">
            <w:pPr>
              <w:overflowPunct/>
              <w:autoSpaceDE/>
              <w:autoSpaceDN/>
              <w:adjustRightInd/>
              <w:spacing w:before="20" w:afterLines="20" w:after="48" w:line="264" w:lineRule="auto"/>
              <w:jc w:val="left"/>
              <w:textAlignment w:val="auto"/>
              <w:rPr>
                <w:rFonts w:cs="Arial"/>
                <w:sz w:val="18"/>
                <w:szCs w:val="18"/>
              </w:rPr>
            </w:pPr>
            <w:r w:rsidRPr="0089040E">
              <w:rPr>
                <w:sz w:val="18"/>
              </w:rPr>
              <w:t>1.2.</w:t>
            </w:r>
          </w:p>
        </w:tc>
        <w:tc>
          <w:tcPr>
            <w:tcW w:w="2152" w:type="pct"/>
            <w:shd w:val="clear" w:color="auto" w:fill="auto"/>
            <w:vAlign w:val="center"/>
          </w:tcPr>
          <w:p w14:paraId="445276CF" w14:textId="77777777" w:rsidR="00AE13BE" w:rsidRPr="0089040E" w:rsidRDefault="00AE13BE" w:rsidP="00AE13BE">
            <w:pPr>
              <w:spacing w:before="20" w:afterLines="20" w:after="48" w:line="264" w:lineRule="auto"/>
              <w:rPr>
                <w:rFonts w:cs="Arial"/>
                <w:sz w:val="18"/>
                <w:szCs w:val="18"/>
              </w:rPr>
            </w:pPr>
            <w:r w:rsidRPr="0089040E">
              <w:rPr>
                <w:rStyle w:val="shorttext"/>
              </w:rPr>
              <w:t>Tehniskās apkopes pakalpojumi (kārtējie)</w:t>
            </w:r>
          </w:p>
        </w:tc>
        <w:tc>
          <w:tcPr>
            <w:tcW w:w="711" w:type="pct"/>
            <w:shd w:val="clear" w:color="auto" w:fill="auto"/>
            <w:vAlign w:val="center"/>
          </w:tcPr>
          <w:p w14:paraId="2AA4BEFD" w14:textId="77777777" w:rsidR="00AE13BE" w:rsidRPr="0089040E" w:rsidRDefault="00AE13BE" w:rsidP="00AE13BE">
            <w:pPr>
              <w:spacing w:before="20" w:afterLines="20" w:after="48" w:line="264" w:lineRule="auto"/>
              <w:jc w:val="center"/>
              <w:rPr>
                <w:rFonts w:cs="Arial"/>
              </w:rPr>
            </w:pPr>
          </w:p>
        </w:tc>
        <w:tc>
          <w:tcPr>
            <w:tcW w:w="1680" w:type="pct"/>
            <w:shd w:val="clear" w:color="auto" w:fill="auto"/>
          </w:tcPr>
          <w:p w14:paraId="0D3FC269" w14:textId="77777777" w:rsidR="00AE13BE" w:rsidRPr="0089040E" w:rsidRDefault="00AE13BE" w:rsidP="00AE13BE">
            <w:pPr>
              <w:spacing w:before="20" w:afterLines="20" w:after="48" w:line="264" w:lineRule="auto"/>
              <w:rPr>
                <w:rFonts w:cs="Arial"/>
                <w:sz w:val="18"/>
                <w:szCs w:val="18"/>
              </w:rPr>
            </w:pPr>
          </w:p>
        </w:tc>
      </w:tr>
      <w:tr w:rsidR="00AE13BE" w:rsidRPr="0089040E" w14:paraId="7DCB0CBA" w14:textId="77777777" w:rsidTr="00AE13BE">
        <w:tc>
          <w:tcPr>
            <w:tcW w:w="457" w:type="pct"/>
            <w:shd w:val="clear" w:color="auto" w:fill="auto"/>
            <w:vAlign w:val="center"/>
          </w:tcPr>
          <w:p w14:paraId="64282B56" w14:textId="77777777" w:rsidR="00AE13BE" w:rsidRPr="0089040E" w:rsidRDefault="00AE13BE" w:rsidP="00AE13BE">
            <w:pPr>
              <w:spacing w:before="20" w:afterLines="20" w:after="48" w:line="264" w:lineRule="auto"/>
              <w:rPr>
                <w:rFonts w:cs="Arial"/>
                <w:sz w:val="18"/>
                <w:szCs w:val="18"/>
              </w:rPr>
            </w:pPr>
            <w:r w:rsidRPr="0089040E">
              <w:rPr>
                <w:sz w:val="18"/>
              </w:rPr>
              <w:t>utt.</w:t>
            </w:r>
          </w:p>
        </w:tc>
        <w:tc>
          <w:tcPr>
            <w:tcW w:w="2152" w:type="pct"/>
            <w:shd w:val="clear" w:color="auto" w:fill="auto"/>
            <w:vAlign w:val="center"/>
          </w:tcPr>
          <w:p w14:paraId="7413787A" w14:textId="77777777" w:rsidR="00AE13BE" w:rsidRPr="0089040E" w:rsidRDefault="00AE13BE" w:rsidP="00AE13BE">
            <w:pPr>
              <w:spacing w:before="20" w:afterLines="20" w:after="48" w:line="264" w:lineRule="auto"/>
              <w:rPr>
                <w:rFonts w:cs="Arial"/>
                <w:sz w:val="18"/>
                <w:szCs w:val="18"/>
              </w:rPr>
            </w:pPr>
          </w:p>
        </w:tc>
        <w:tc>
          <w:tcPr>
            <w:tcW w:w="711" w:type="pct"/>
            <w:shd w:val="clear" w:color="auto" w:fill="auto"/>
            <w:vAlign w:val="center"/>
          </w:tcPr>
          <w:p w14:paraId="2A01D24A" w14:textId="77777777" w:rsidR="00AE13BE" w:rsidRPr="0089040E" w:rsidRDefault="00AE13BE" w:rsidP="00AE13BE">
            <w:pPr>
              <w:spacing w:before="20" w:afterLines="20" w:after="48" w:line="264" w:lineRule="auto"/>
              <w:jc w:val="center"/>
              <w:rPr>
                <w:rFonts w:cs="Arial"/>
              </w:rPr>
            </w:pPr>
          </w:p>
        </w:tc>
        <w:tc>
          <w:tcPr>
            <w:tcW w:w="1680" w:type="pct"/>
            <w:shd w:val="clear" w:color="auto" w:fill="auto"/>
          </w:tcPr>
          <w:p w14:paraId="22ED1F00" w14:textId="77777777" w:rsidR="00AE13BE" w:rsidRPr="0089040E" w:rsidRDefault="00AE13BE" w:rsidP="00AE13BE">
            <w:pPr>
              <w:spacing w:before="20" w:afterLines="20" w:after="48" w:line="264" w:lineRule="auto"/>
              <w:rPr>
                <w:rFonts w:cs="Arial"/>
                <w:b/>
                <w:sz w:val="20"/>
              </w:rPr>
            </w:pPr>
          </w:p>
        </w:tc>
      </w:tr>
      <w:tr w:rsidR="00AE13BE" w:rsidRPr="0089040E" w14:paraId="50661541" w14:textId="77777777" w:rsidTr="00AE13BE">
        <w:tc>
          <w:tcPr>
            <w:tcW w:w="457" w:type="pct"/>
            <w:shd w:val="clear" w:color="auto" w:fill="E7E6E6"/>
            <w:vAlign w:val="center"/>
          </w:tcPr>
          <w:p w14:paraId="71B43194" w14:textId="77777777" w:rsidR="00AE13BE" w:rsidRPr="0089040E" w:rsidRDefault="00AE13BE" w:rsidP="00AE13BE">
            <w:pPr>
              <w:overflowPunct/>
              <w:autoSpaceDE/>
              <w:autoSpaceDN/>
              <w:adjustRightInd/>
              <w:spacing w:before="20" w:afterLines="20" w:after="48" w:line="264" w:lineRule="auto"/>
              <w:jc w:val="left"/>
              <w:textAlignment w:val="auto"/>
              <w:rPr>
                <w:rFonts w:cs="Arial"/>
                <w:b/>
                <w:sz w:val="18"/>
                <w:szCs w:val="18"/>
              </w:rPr>
            </w:pPr>
            <w:r w:rsidRPr="0089040E">
              <w:rPr>
                <w:b/>
                <w:sz w:val="18"/>
              </w:rPr>
              <w:t>2.</w:t>
            </w:r>
          </w:p>
        </w:tc>
        <w:tc>
          <w:tcPr>
            <w:tcW w:w="2152" w:type="pct"/>
            <w:shd w:val="clear" w:color="auto" w:fill="E7E6E6"/>
            <w:vAlign w:val="center"/>
          </w:tcPr>
          <w:p w14:paraId="28DEFE44" w14:textId="77777777" w:rsidR="00AE13BE" w:rsidRPr="0089040E" w:rsidRDefault="00AE13BE" w:rsidP="00AE13BE">
            <w:pPr>
              <w:spacing w:before="20" w:afterLines="20" w:after="48" w:line="264" w:lineRule="auto"/>
              <w:rPr>
                <w:rFonts w:cs="Arial"/>
                <w:b/>
                <w:sz w:val="20"/>
              </w:rPr>
            </w:pPr>
            <w:r w:rsidRPr="0089040E">
              <w:rPr>
                <w:b/>
                <w:sz w:val="20"/>
              </w:rPr>
              <w:t>Pretendenta nodrošinātie kvalificētie darbinieki</w:t>
            </w:r>
          </w:p>
        </w:tc>
        <w:tc>
          <w:tcPr>
            <w:tcW w:w="711" w:type="pct"/>
            <w:shd w:val="clear" w:color="auto" w:fill="E7E6E6"/>
            <w:vAlign w:val="center"/>
          </w:tcPr>
          <w:p w14:paraId="0DCD4827" w14:textId="77777777" w:rsidR="00AE13BE" w:rsidRPr="0089040E" w:rsidRDefault="00AE13BE" w:rsidP="00AE13BE">
            <w:pPr>
              <w:spacing w:before="20" w:afterLines="20" w:after="48" w:line="264" w:lineRule="auto"/>
              <w:jc w:val="center"/>
              <w:rPr>
                <w:rFonts w:cs="Arial"/>
              </w:rPr>
            </w:pPr>
          </w:p>
        </w:tc>
        <w:tc>
          <w:tcPr>
            <w:tcW w:w="1680" w:type="pct"/>
            <w:shd w:val="clear" w:color="auto" w:fill="E7E6E6"/>
          </w:tcPr>
          <w:p w14:paraId="1755C4A8" w14:textId="77777777" w:rsidR="00AE13BE" w:rsidRPr="0089040E" w:rsidRDefault="00AE13BE" w:rsidP="00AE13BE">
            <w:pPr>
              <w:spacing w:before="20" w:afterLines="20" w:after="48" w:line="264" w:lineRule="auto"/>
              <w:rPr>
                <w:rFonts w:cs="Arial"/>
                <w:b/>
                <w:sz w:val="20"/>
              </w:rPr>
            </w:pPr>
          </w:p>
        </w:tc>
      </w:tr>
      <w:tr w:rsidR="00AE13BE" w:rsidRPr="0089040E" w14:paraId="41684E62" w14:textId="77777777" w:rsidTr="00AE13BE">
        <w:tc>
          <w:tcPr>
            <w:tcW w:w="457" w:type="pct"/>
            <w:shd w:val="clear" w:color="auto" w:fill="auto"/>
            <w:vAlign w:val="center"/>
          </w:tcPr>
          <w:p w14:paraId="774A4F9A" w14:textId="77777777" w:rsidR="00AE13BE" w:rsidRPr="0089040E" w:rsidRDefault="00AE13BE" w:rsidP="00AE13BE">
            <w:pPr>
              <w:overflowPunct/>
              <w:autoSpaceDE/>
              <w:autoSpaceDN/>
              <w:adjustRightInd/>
              <w:spacing w:before="20" w:afterLines="20" w:after="48" w:line="264" w:lineRule="auto"/>
              <w:jc w:val="left"/>
              <w:textAlignment w:val="auto"/>
              <w:rPr>
                <w:rFonts w:cs="Arial"/>
                <w:sz w:val="18"/>
                <w:szCs w:val="18"/>
              </w:rPr>
            </w:pPr>
            <w:r w:rsidRPr="0089040E">
              <w:rPr>
                <w:sz w:val="18"/>
              </w:rPr>
              <w:t>2.1.</w:t>
            </w:r>
          </w:p>
        </w:tc>
        <w:tc>
          <w:tcPr>
            <w:tcW w:w="2152" w:type="pct"/>
            <w:shd w:val="clear" w:color="auto" w:fill="auto"/>
            <w:vAlign w:val="center"/>
          </w:tcPr>
          <w:p w14:paraId="78DCC3D9" w14:textId="77777777" w:rsidR="00AE13BE" w:rsidRPr="0089040E" w:rsidRDefault="00AE13BE" w:rsidP="00AE13BE">
            <w:pPr>
              <w:overflowPunct/>
              <w:spacing w:before="0" w:line="240" w:lineRule="auto"/>
              <w:jc w:val="left"/>
              <w:textAlignment w:val="auto"/>
              <w:rPr>
                <w:rFonts w:cs="Arial"/>
                <w:szCs w:val="22"/>
              </w:rPr>
            </w:pPr>
            <w:r w:rsidRPr="0089040E">
              <w:t>Kad tiek projektēta jauna apgaismošanas sistēma, pretendentam</w:t>
            </w:r>
            <w:r w:rsidR="00B44AB7">
              <w:rPr>
                <w:rFonts w:cs="Arial"/>
                <w:szCs w:val="22"/>
              </w:rPr>
              <w:t xml:space="preserve"> </w:t>
            </w:r>
            <w:r w:rsidRPr="0089040E">
              <w:t>jāpierāda, ka projektēšanas darbus veiks darbinieki, kuriem ir ne mazāk</w:t>
            </w:r>
          </w:p>
          <w:p w14:paraId="4852543E" w14:textId="77777777" w:rsidR="00AE13BE" w:rsidRPr="0089040E" w:rsidRDefault="00AE13BE" w:rsidP="00AE13BE">
            <w:pPr>
              <w:overflowPunct/>
              <w:spacing w:before="0" w:line="240" w:lineRule="auto"/>
              <w:jc w:val="left"/>
              <w:textAlignment w:val="auto"/>
              <w:rPr>
                <w:rFonts w:cs="Arial"/>
                <w:szCs w:val="22"/>
              </w:rPr>
            </w:pPr>
            <w:r w:rsidRPr="0089040E">
              <w:t>kā trīs gadu ilga pieredze apgaismošanas projektēšanā un/vai ir atbilstoša</w:t>
            </w:r>
          </w:p>
          <w:p w14:paraId="1976A478" w14:textId="77777777" w:rsidR="00AE13BE" w:rsidRPr="0089040E" w:rsidRDefault="00AE13BE" w:rsidP="00AE13BE">
            <w:pPr>
              <w:overflowPunct/>
              <w:spacing w:before="0" w:line="240" w:lineRule="auto"/>
              <w:jc w:val="left"/>
              <w:textAlignment w:val="auto"/>
              <w:rPr>
                <w:rFonts w:cs="Arial"/>
                <w:szCs w:val="22"/>
              </w:rPr>
            </w:pPr>
            <w:r w:rsidRPr="0089040E">
              <w:t>profesionālā kvalifikācija gaismas tehnikas inženiertehniskajā jomā vai biedra statuss profesionālā organizācijā apgaismošanas projektēšanā.</w:t>
            </w:r>
          </w:p>
        </w:tc>
        <w:tc>
          <w:tcPr>
            <w:tcW w:w="711" w:type="pct"/>
            <w:shd w:val="clear" w:color="auto" w:fill="auto"/>
            <w:vAlign w:val="center"/>
          </w:tcPr>
          <w:p w14:paraId="7790502E" w14:textId="77777777" w:rsidR="00AE13BE" w:rsidRPr="0089040E" w:rsidRDefault="00AE13BE" w:rsidP="00AE13BE">
            <w:pPr>
              <w:spacing w:before="20" w:afterLines="20" w:after="48" w:line="264" w:lineRule="auto"/>
              <w:jc w:val="left"/>
              <w:rPr>
                <w:rFonts w:cs="Arial"/>
              </w:rPr>
            </w:pPr>
          </w:p>
        </w:tc>
        <w:tc>
          <w:tcPr>
            <w:tcW w:w="1680" w:type="pct"/>
            <w:shd w:val="clear" w:color="auto" w:fill="auto"/>
          </w:tcPr>
          <w:p w14:paraId="7660E493" w14:textId="77777777" w:rsidR="00AE13BE" w:rsidRPr="0089040E" w:rsidRDefault="00AE13BE" w:rsidP="00AE13BE">
            <w:pPr>
              <w:overflowPunct/>
              <w:spacing w:before="0" w:line="240" w:lineRule="auto"/>
              <w:jc w:val="left"/>
              <w:textAlignment w:val="auto"/>
              <w:rPr>
                <w:rFonts w:cs="Arial"/>
                <w:szCs w:val="22"/>
              </w:rPr>
            </w:pPr>
            <w:r w:rsidRPr="0089040E">
              <w:t>Pretendentam jānodrošina to personu saraksts, kuras būs atbildīgas par projektu, tostarp vadības posma darbinieki, norādot viņu izglītības procesā iegūto un profesionālo kvalifikāciju un attiecīgo pieredzi</w:t>
            </w:r>
            <w:r w:rsidR="00B44AB7">
              <w:t>, kā arī iesniedzot izglītību apliecinošo dokumentu kopijas.</w:t>
            </w:r>
            <w:r w:rsidRPr="0089040E">
              <w:t xml:space="preserve"> Ja tiek piesaistīti apakšuzņēmēji, tad jānorāda arī apakšuzņēmēja nodarbinātie darbinieki.</w:t>
            </w:r>
          </w:p>
          <w:p w14:paraId="7E2DE2F2" w14:textId="77777777" w:rsidR="00AE13BE" w:rsidRPr="0089040E" w:rsidRDefault="00AE13BE" w:rsidP="00AE13BE">
            <w:pPr>
              <w:overflowPunct/>
              <w:spacing w:before="0" w:line="240" w:lineRule="auto"/>
              <w:jc w:val="left"/>
              <w:textAlignment w:val="auto"/>
              <w:rPr>
                <w:rFonts w:cs="Arial"/>
                <w:szCs w:val="22"/>
              </w:rPr>
            </w:pPr>
            <w:r w:rsidRPr="0089040E">
              <w:t>Pretendentam jānodrošina arī projektēto apgaismes shēmu saraksts par pēdējiem trim gadiem.</w:t>
            </w:r>
          </w:p>
        </w:tc>
      </w:tr>
    </w:tbl>
    <w:p w14:paraId="16E49B43" w14:textId="77777777" w:rsidR="00AE13BE" w:rsidRPr="0089040E" w:rsidRDefault="00AE13BE" w:rsidP="00AE13BE">
      <w:pPr>
        <w:spacing w:before="20" w:afterLines="20" w:after="48" w:line="264" w:lineRule="auto"/>
        <w:ind w:left="357" w:hanging="357"/>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185"/>
      </w:tblGrid>
      <w:tr w:rsidR="00AE13BE" w:rsidRPr="0089040E" w14:paraId="31C40E2C" w14:textId="77777777" w:rsidTr="00AE13BE">
        <w:tc>
          <w:tcPr>
            <w:tcW w:w="5000" w:type="pct"/>
            <w:shd w:val="clear" w:color="auto" w:fill="CCFFCC"/>
            <w:tcMar>
              <w:top w:w="57" w:type="dxa"/>
              <w:left w:w="57" w:type="dxa"/>
              <w:bottom w:w="57" w:type="dxa"/>
              <w:right w:w="57" w:type="dxa"/>
            </w:tcMar>
          </w:tcPr>
          <w:p w14:paraId="5B25217F" w14:textId="77777777" w:rsidR="00AE13BE" w:rsidRPr="0089040E" w:rsidRDefault="00AE13BE" w:rsidP="00AE13BE">
            <w:pPr>
              <w:spacing w:before="0" w:line="240" w:lineRule="auto"/>
              <w:rPr>
                <w:rFonts w:cs="Arial"/>
                <w:b/>
                <w:sz w:val="20"/>
              </w:rPr>
            </w:pPr>
            <w:r w:rsidRPr="0089040E">
              <w:rPr>
                <w:b/>
                <w:sz w:val="20"/>
              </w:rPr>
              <w:t>6. PIEZĪME</w:t>
            </w:r>
          </w:p>
          <w:p w14:paraId="3A82DBE8" w14:textId="77777777" w:rsidR="00AE13BE" w:rsidRPr="0089040E" w:rsidRDefault="00AE13BE" w:rsidP="00AE13BE">
            <w:pPr>
              <w:spacing w:before="0" w:line="240" w:lineRule="auto"/>
              <w:rPr>
                <w:rFonts w:cs="Arial"/>
                <w:sz w:val="20"/>
              </w:rPr>
            </w:pPr>
            <w:r w:rsidRPr="0089040E">
              <w:rPr>
                <w:sz w:val="20"/>
              </w:rPr>
              <w:t xml:space="preserve">Aili “Parametri – specifikācijas” vai “Prasības – specifikācijas” aizpilda katru reizi no jauna, un tajā ir kopsavilkums par prasībām attiecībā uz pieprasīto produktu vai pakalpojumu daudzumu un veidu, kā arī īpašajiem parametriem vai prasībām, vai arī specifikācijām, kurām produktam vai pakalpojumam jāatbilst. </w:t>
            </w:r>
          </w:p>
          <w:p w14:paraId="493B13CB" w14:textId="77777777" w:rsidR="00AE13BE" w:rsidRPr="0089040E" w:rsidRDefault="00AE13BE" w:rsidP="00AE13BE">
            <w:pPr>
              <w:spacing w:before="0" w:line="240" w:lineRule="auto"/>
              <w:rPr>
                <w:rFonts w:cs="Arial"/>
                <w:sz w:val="20"/>
              </w:rPr>
            </w:pPr>
            <w:r w:rsidRPr="0089040E">
              <w:rPr>
                <w:sz w:val="20"/>
              </w:rPr>
              <w:t>Ailē “Prasības” vai nu norāda “JĀ” (kas nozīmē, ka attiecīgā specifikācija pretendentam ir obligāta), vai arī skaitli (kas nozīmē, ka specifikācija paredz noteiktu skaitlisko vērtību, kas ir precīzi jāievēro). Ailē “Prasības” var būt ierakstīts skaitlis kopā ar zīmi “&gt;” vai “&lt;” ,vai arī “≥” vai “≤”, bet to var arī atstāt tukšu iepretim konkrētajam parametram vai specifikācijai, ja šis parametrs vai specifikācija nav obligāta, bet ir fakultatīva un izvērtējama. Ja izvēlētais pasūtījuma piešķiršanas kritērijs ir zemākā cena, tehniskajās specifikācijās norāda tikai nepieciešamos (obligātos) produkta parametrus - specifikācijas vai nepieciešamās prasības - specifikācijas pakalpojumam.</w:t>
            </w:r>
          </w:p>
          <w:p w14:paraId="7A733BA4" w14:textId="77777777" w:rsidR="00AE13BE" w:rsidRPr="0089040E" w:rsidRDefault="00AE13BE" w:rsidP="00AE13BE">
            <w:pPr>
              <w:spacing w:before="0" w:line="240" w:lineRule="auto"/>
              <w:rPr>
                <w:rFonts w:cs="Arial"/>
                <w:i w:val="0"/>
                <w:szCs w:val="22"/>
              </w:rPr>
            </w:pPr>
            <w:r w:rsidRPr="0089040E">
              <w:rPr>
                <w:sz w:val="20"/>
              </w:rPr>
              <w:t>Ailē “Verifikācija” ir iespējamie apliecinājumi, kas pretendentam jānodrošina kā pierādījums par atbilstību noteiktajām prasībām (piemēram, gaismas avota datu lapa vai deklarācija par produkta saderību un atbilstību attiecīgā standarta prasībām - 1.6. punkts).</w:t>
            </w:r>
          </w:p>
        </w:tc>
      </w:tr>
    </w:tbl>
    <w:p w14:paraId="496070BF" w14:textId="77777777" w:rsidR="00AE13BE" w:rsidRPr="0089040E" w:rsidRDefault="00AE13BE" w:rsidP="00AE13BE">
      <w:pPr>
        <w:spacing w:before="20" w:afterLines="20" w:after="48" w:line="264" w:lineRule="auto"/>
        <w:rPr>
          <w:rFonts w:cs="Arial"/>
        </w:rPr>
      </w:pPr>
    </w:p>
    <w:p w14:paraId="13D22329" w14:textId="77777777" w:rsidR="00AE13BE" w:rsidRPr="0089040E" w:rsidRDefault="00AE13BE" w:rsidP="00AE13BE">
      <w:pPr>
        <w:spacing w:before="20" w:afterLines="20" w:after="48" w:line="264" w:lineRule="auto"/>
        <w:rPr>
          <w:rFonts w:cs="Arial"/>
        </w:rPr>
      </w:pPr>
    </w:p>
    <w:p w14:paraId="7F9B9237" w14:textId="77777777" w:rsidR="00AE13BE" w:rsidRPr="0089040E" w:rsidRDefault="00AE13BE" w:rsidP="00AE13BE">
      <w:pPr>
        <w:pStyle w:val="Heading2"/>
        <w:tabs>
          <w:tab w:val="clear" w:pos="0"/>
        </w:tabs>
        <w:spacing w:before="20" w:afterLines="20" w:after="48" w:line="264" w:lineRule="auto"/>
        <w:rPr>
          <w:rFonts w:cs="Arial"/>
        </w:rPr>
      </w:pPr>
      <w:bookmarkStart w:id="18" w:name="_Toc454463075"/>
      <w:bookmarkStart w:id="19" w:name="_Toc463794741"/>
      <w:r w:rsidRPr="0089040E">
        <w:lastRenderedPageBreak/>
        <w:t>Aprites cikla beigu posms un atkritumu pārvaldība</w:t>
      </w:r>
      <w:bookmarkEnd w:id="18"/>
      <w:bookmarkEnd w:id="19"/>
    </w:p>
    <w:p w14:paraId="0E453C46" w14:textId="77777777" w:rsidR="00AE13BE" w:rsidRPr="0089040E" w:rsidRDefault="00AE13BE" w:rsidP="00AE13BE">
      <w:pPr>
        <w:numPr>
          <w:ilvl w:val="0"/>
          <w:numId w:val="21"/>
        </w:numPr>
        <w:spacing w:before="20" w:afterLines="20" w:after="48" w:line="264" w:lineRule="auto"/>
        <w:rPr>
          <w:rFonts w:cs="Arial"/>
          <w:i w:val="0"/>
          <w:iCs/>
        </w:rPr>
      </w:pPr>
      <w:r w:rsidRPr="0089040E">
        <w:t>WEEE</w:t>
      </w:r>
      <w:r w:rsidRPr="0089040E">
        <w:rPr>
          <w:i w:val="0"/>
        </w:rPr>
        <w:t xml:space="preserve"> direktīvas (par elektrisko un elektronisko iekārtu atkritumiem) ievērošana. Saimnieciskās darbības subjektam ir jāpierāda, kā tiks veikta pārvaldība produkta aprites cikla (kalpošanas laika) beigu posmā.</w:t>
      </w:r>
    </w:p>
    <w:p w14:paraId="1125F950" w14:textId="6E12B243" w:rsidR="00AE13BE" w:rsidRPr="0089040E" w:rsidRDefault="00AE13BE" w:rsidP="00AE13BE">
      <w:pPr>
        <w:numPr>
          <w:ilvl w:val="0"/>
          <w:numId w:val="21"/>
        </w:numPr>
        <w:spacing w:before="20" w:afterLines="20" w:after="48" w:line="264" w:lineRule="auto"/>
        <w:rPr>
          <w:rFonts w:cs="Arial"/>
          <w:i w:val="0"/>
          <w:iCs/>
        </w:rPr>
      </w:pPr>
      <w:r w:rsidRPr="0089040E">
        <w:rPr>
          <w:i w:val="0"/>
        </w:rPr>
        <w:t>Jānodrošina atbilstība Direktīva</w:t>
      </w:r>
      <w:r w:rsidR="00AB423F">
        <w:rPr>
          <w:i w:val="0"/>
        </w:rPr>
        <w:t>s</w:t>
      </w:r>
      <w:r w:rsidRPr="0089040E">
        <w:rPr>
          <w:i w:val="0"/>
        </w:rPr>
        <w:t xml:space="preserve"> 2002/95/EK par bīstamo vielu izmantošanas ierobežošanu elektriskajās un elektroniskajās ierīcēs (</w:t>
      </w:r>
      <w:proofErr w:type="spellStart"/>
      <w:r w:rsidRPr="0089040E">
        <w:t>RoHS</w:t>
      </w:r>
      <w:proofErr w:type="spellEnd"/>
      <w:r w:rsidRPr="0089040E">
        <w:rPr>
          <w:i w:val="0"/>
        </w:rPr>
        <w:t>)</w:t>
      </w:r>
      <w:r w:rsidR="00AB423F">
        <w:rPr>
          <w:i w:val="0"/>
        </w:rPr>
        <w:t xml:space="preserve"> prasībām.</w:t>
      </w:r>
      <w:r w:rsidRPr="0089040E">
        <w:rPr>
          <w:i w:val="0"/>
        </w:rPr>
        <w:t xml:space="preserve"> Katram piedāvātajam gaismas ķermenim jāpievieno sertifikāts, ko izsniegusi atzīta iestāde, kas </w:t>
      </w:r>
      <w:r w:rsidR="00AB423F">
        <w:rPr>
          <w:i w:val="0"/>
        </w:rPr>
        <w:t xml:space="preserve">apliecina </w:t>
      </w:r>
      <w:r w:rsidRPr="0089040E">
        <w:rPr>
          <w:i w:val="0"/>
        </w:rPr>
        <w:t>atbilst</w:t>
      </w:r>
      <w:r w:rsidR="00AB423F">
        <w:rPr>
          <w:i w:val="0"/>
        </w:rPr>
        <w:t>ību</w:t>
      </w:r>
      <w:r w:rsidRPr="0089040E">
        <w:rPr>
          <w:i w:val="0"/>
        </w:rPr>
        <w:t xml:space="preserve"> </w:t>
      </w:r>
      <w:proofErr w:type="spellStart"/>
      <w:r w:rsidRPr="0089040E">
        <w:t>RoHS</w:t>
      </w:r>
      <w:proofErr w:type="spellEnd"/>
      <w:r w:rsidRPr="0089040E">
        <w:rPr>
          <w:i w:val="0"/>
        </w:rPr>
        <w:t xml:space="preserve"> direktīvai.</w:t>
      </w:r>
    </w:p>
    <w:p w14:paraId="78DA2828" w14:textId="77777777" w:rsidR="00AE13BE" w:rsidRPr="0089040E" w:rsidRDefault="00AE13BE" w:rsidP="00AE13BE">
      <w:pPr>
        <w:spacing w:before="20" w:afterLines="20" w:after="48" w:line="264" w:lineRule="auto"/>
        <w:rPr>
          <w:rFonts w:cs="Arial"/>
          <w:i w:val="0"/>
          <w:iCs/>
        </w:rPr>
      </w:pPr>
    </w:p>
    <w:p w14:paraId="2172FD90" w14:textId="40D7F68D" w:rsidR="009E28CC" w:rsidRPr="009E28CC" w:rsidRDefault="00AE13BE" w:rsidP="009E28CC">
      <w:pPr>
        <w:pStyle w:val="Heading2"/>
        <w:tabs>
          <w:tab w:val="clear" w:pos="0"/>
        </w:tabs>
        <w:spacing w:before="20" w:afterLines="20" w:after="48" w:line="264" w:lineRule="auto"/>
        <w:rPr>
          <w:rFonts w:cs="Arial"/>
        </w:rPr>
      </w:pPr>
      <w:bookmarkStart w:id="20" w:name="_Toc169447950"/>
      <w:bookmarkStart w:id="21" w:name="_Toc454463076"/>
      <w:bookmarkStart w:id="22" w:name="_Toc463794742"/>
      <w:r w:rsidRPr="0089040E">
        <w:t>Prasības attiecībā uz ziņošanu</w:t>
      </w:r>
      <w:bookmarkEnd w:id="20"/>
      <w:bookmarkEnd w:id="21"/>
      <w:bookmarkEnd w:id="22"/>
      <w:r w:rsidR="00F32227">
        <w:t xml:space="preserve"> </w:t>
      </w:r>
      <w:r w:rsidR="009E28CC">
        <w:t>(sadaļas iekļaušana</w:t>
      </w:r>
      <w:r w:rsidR="00F32227">
        <w:t xml:space="preserve"> pēc </w:t>
      </w:r>
      <w:r w:rsidR="009E28CC">
        <w:t>pasūtītāja</w:t>
      </w:r>
      <w:r w:rsidR="00F32227">
        <w:t xml:space="preserve"> ieskatiem) </w:t>
      </w:r>
    </w:p>
    <w:p w14:paraId="0E69627A" w14:textId="77777777" w:rsidR="00AE13BE" w:rsidRPr="0089040E" w:rsidRDefault="00AE13BE" w:rsidP="00AE13BE">
      <w:pPr>
        <w:spacing w:before="20" w:afterLines="20" w:after="48" w:line="264" w:lineRule="auto"/>
        <w:rPr>
          <w:rFonts w:cs="Arial"/>
          <w:i w:val="0"/>
          <w:iCs/>
        </w:rPr>
      </w:pPr>
      <w:r w:rsidRPr="0089040E">
        <w:rPr>
          <w:i w:val="0"/>
        </w:rPr>
        <w:t xml:space="preserve">Līgumslēdzējs nodrošina pasūtītājam šādus ziņojumus par paveikto līguma priekšmetā paredzēto darbību izpildei un sasniegtajiem rezultātiem: </w:t>
      </w:r>
    </w:p>
    <w:p w14:paraId="7BF39E42" w14:textId="77777777" w:rsidR="00AE13BE" w:rsidRPr="0089040E" w:rsidRDefault="00AE13BE" w:rsidP="00AE13BE">
      <w:pPr>
        <w:numPr>
          <w:ilvl w:val="0"/>
          <w:numId w:val="1"/>
        </w:numPr>
        <w:tabs>
          <w:tab w:val="clear" w:pos="1350"/>
          <w:tab w:val="num" w:pos="720"/>
        </w:tabs>
        <w:overflowPunct/>
        <w:autoSpaceDE/>
        <w:autoSpaceDN/>
        <w:adjustRightInd/>
        <w:spacing w:before="20" w:afterLines="20" w:after="48" w:line="264" w:lineRule="auto"/>
        <w:ind w:left="720"/>
        <w:textAlignment w:val="auto"/>
        <w:rPr>
          <w:rFonts w:cs="Arial"/>
          <w:i w:val="0"/>
          <w:iCs/>
          <w:szCs w:val="22"/>
        </w:rPr>
      </w:pPr>
      <w:r w:rsidRPr="0089040E">
        <w:t>ziņojumu par līguma izpildes uzsākšanu –</w:t>
      </w:r>
      <w:r w:rsidRPr="0089040E">
        <w:rPr>
          <w:i w:val="0"/>
        </w:rPr>
        <w:t xml:space="preserve"> </w:t>
      </w:r>
      <w:r w:rsidRPr="0089040E">
        <w:rPr>
          <w:b/>
          <w:highlight w:val="yellow"/>
        </w:rPr>
        <w:t>&lt;nedēļu skaits&gt;</w:t>
      </w:r>
      <w:r w:rsidRPr="0089040E">
        <w:rPr>
          <w:i w:val="0"/>
        </w:rPr>
        <w:t xml:space="preserve"> nedēļu laikā pēc līguma parakstīšanas;</w:t>
      </w:r>
    </w:p>
    <w:p w14:paraId="4C0B562B" w14:textId="77777777" w:rsidR="00AE13BE" w:rsidRPr="0089040E" w:rsidRDefault="00AE13BE" w:rsidP="00AE13BE">
      <w:pPr>
        <w:numPr>
          <w:ilvl w:val="0"/>
          <w:numId w:val="1"/>
        </w:numPr>
        <w:tabs>
          <w:tab w:val="clear" w:pos="1350"/>
          <w:tab w:val="num" w:pos="720"/>
        </w:tabs>
        <w:overflowPunct/>
        <w:autoSpaceDE/>
        <w:autoSpaceDN/>
        <w:adjustRightInd/>
        <w:spacing w:before="20" w:afterLines="20" w:after="48" w:line="264" w:lineRule="auto"/>
        <w:ind w:left="720"/>
        <w:textAlignment w:val="auto"/>
        <w:rPr>
          <w:rFonts w:cs="Arial"/>
          <w:i w:val="0"/>
          <w:iCs/>
          <w:szCs w:val="22"/>
        </w:rPr>
      </w:pPr>
      <w:r w:rsidRPr="0089040E">
        <w:rPr>
          <w:i w:val="0"/>
        </w:rPr>
        <w:t>ziņojumu par līguma izpildes pabeigšanu – līguma izpildes laika beigās.</w:t>
      </w:r>
    </w:p>
    <w:p w14:paraId="69F583C3" w14:textId="77777777" w:rsidR="00AE13BE" w:rsidRPr="0089040E" w:rsidRDefault="00AE13BE" w:rsidP="00AE13BE">
      <w:pPr>
        <w:spacing w:before="20" w:afterLines="20" w:after="48" w:line="264"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185"/>
      </w:tblGrid>
      <w:tr w:rsidR="00AE13BE" w:rsidRPr="0089040E" w14:paraId="14F74B7F" w14:textId="77777777" w:rsidTr="00AE13BE">
        <w:tc>
          <w:tcPr>
            <w:tcW w:w="9578" w:type="dxa"/>
            <w:shd w:val="clear" w:color="auto" w:fill="CCFFCC"/>
            <w:tcMar>
              <w:top w:w="57" w:type="dxa"/>
              <w:left w:w="57" w:type="dxa"/>
              <w:bottom w:w="57" w:type="dxa"/>
              <w:right w:w="57" w:type="dxa"/>
            </w:tcMar>
          </w:tcPr>
          <w:p w14:paraId="0ACCCF5F" w14:textId="77777777" w:rsidR="00AE13BE" w:rsidRPr="0089040E" w:rsidRDefault="00AE13BE" w:rsidP="00AE13BE">
            <w:pPr>
              <w:spacing w:before="0" w:line="240" w:lineRule="auto"/>
              <w:rPr>
                <w:rFonts w:cs="Arial"/>
                <w:b/>
                <w:sz w:val="20"/>
              </w:rPr>
            </w:pPr>
            <w:r w:rsidRPr="0089040E">
              <w:rPr>
                <w:b/>
                <w:sz w:val="20"/>
              </w:rPr>
              <w:t>6. PIEZĪME</w:t>
            </w:r>
          </w:p>
          <w:p w14:paraId="6E3C28D4" w14:textId="77777777" w:rsidR="00AE13BE" w:rsidRPr="0089040E" w:rsidRDefault="00AE13BE" w:rsidP="00AE13BE">
            <w:pPr>
              <w:spacing w:before="0" w:line="240" w:lineRule="auto"/>
              <w:rPr>
                <w:rFonts w:cs="Arial"/>
                <w:iCs/>
              </w:rPr>
            </w:pPr>
            <w:r w:rsidRPr="0089040E">
              <w:rPr>
                <w:sz w:val="20"/>
              </w:rPr>
              <w:t>Ziņojumu par līguma izpildes uzsākšanu ieteicams iesniegt 1-2 nedēļas pēc līguma parakstīšanas.</w:t>
            </w:r>
          </w:p>
        </w:tc>
      </w:tr>
    </w:tbl>
    <w:p w14:paraId="6E1811FD" w14:textId="77777777" w:rsidR="00AE13BE" w:rsidRPr="0089040E" w:rsidRDefault="00AE13BE" w:rsidP="00AE13BE">
      <w:pPr>
        <w:spacing w:before="20" w:afterLines="20" w:after="48" w:line="264" w:lineRule="auto"/>
        <w:rPr>
          <w:rFonts w:cs="Arial"/>
          <w:i w:val="0"/>
          <w:iCs/>
          <w:szCs w:val="22"/>
        </w:rPr>
      </w:pPr>
    </w:p>
    <w:p w14:paraId="2C77025C" w14:textId="77777777" w:rsidR="00AE13BE" w:rsidRPr="0089040E" w:rsidRDefault="00AE13BE" w:rsidP="00AE13BE">
      <w:pPr>
        <w:spacing w:before="20" w:afterLines="20" w:after="48" w:line="264" w:lineRule="auto"/>
        <w:rPr>
          <w:rFonts w:cs="Arial"/>
          <w:i w:val="0"/>
          <w:iCs/>
          <w:szCs w:val="22"/>
        </w:rPr>
      </w:pPr>
      <w:r w:rsidRPr="0089040E">
        <w:rPr>
          <w:i w:val="0"/>
        </w:rPr>
        <w:t>Ziņojumā par līguma izpildes uzsākšanu ir šādas ziņas:</w:t>
      </w:r>
    </w:p>
    <w:p w14:paraId="6CA2492D" w14:textId="77777777" w:rsidR="00AE13BE" w:rsidRPr="0089040E" w:rsidRDefault="00AE13BE" w:rsidP="00AE13BE">
      <w:pPr>
        <w:numPr>
          <w:ilvl w:val="0"/>
          <w:numId w:val="1"/>
        </w:numPr>
        <w:tabs>
          <w:tab w:val="clear" w:pos="1350"/>
          <w:tab w:val="num" w:pos="720"/>
        </w:tabs>
        <w:overflowPunct/>
        <w:autoSpaceDE/>
        <w:autoSpaceDN/>
        <w:adjustRightInd/>
        <w:spacing w:before="20" w:afterLines="20" w:after="48" w:line="264" w:lineRule="auto"/>
        <w:ind w:left="720"/>
        <w:textAlignment w:val="auto"/>
        <w:rPr>
          <w:rFonts w:cs="Arial"/>
          <w:i w:val="0"/>
          <w:iCs/>
          <w:szCs w:val="22"/>
        </w:rPr>
      </w:pPr>
      <w:r w:rsidRPr="0089040E">
        <w:rPr>
          <w:i w:val="0"/>
        </w:rPr>
        <w:t xml:space="preserve">Secinājumi no sākotnējām pārrunām ar pasūtītāju un līgumslēdzēja sākotnējie slēdzieni par stāvokli, kādā ir līguma priekšmets līguma izpildes sākumā. </w:t>
      </w:r>
    </w:p>
    <w:p w14:paraId="28DE47AC" w14:textId="77777777" w:rsidR="00AE13BE" w:rsidRPr="0089040E" w:rsidRDefault="00AE13BE" w:rsidP="00AE13BE">
      <w:pPr>
        <w:numPr>
          <w:ilvl w:val="0"/>
          <w:numId w:val="1"/>
        </w:numPr>
        <w:tabs>
          <w:tab w:val="clear" w:pos="1350"/>
          <w:tab w:val="num" w:pos="720"/>
        </w:tabs>
        <w:overflowPunct/>
        <w:autoSpaceDE/>
        <w:autoSpaceDN/>
        <w:adjustRightInd/>
        <w:spacing w:before="20" w:afterLines="20" w:after="48" w:line="264" w:lineRule="auto"/>
        <w:ind w:left="720"/>
        <w:textAlignment w:val="auto"/>
        <w:rPr>
          <w:rFonts w:cs="Arial"/>
          <w:i w:val="0"/>
          <w:iCs/>
          <w:szCs w:val="22"/>
        </w:rPr>
      </w:pPr>
      <w:r w:rsidRPr="0089040E">
        <w:rPr>
          <w:i w:val="0"/>
        </w:rPr>
        <w:t>Galvenie jautājumi.</w:t>
      </w:r>
    </w:p>
    <w:p w14:paraId="727062EE" w14:textId="77777777" w:rsidR="00AE13BE" w:rsidRPr="0089040E" w:rsidRDefault="00AE13BE" w:rsidP="00AE13BE">
      <w:pPr>
        <w:numPr>
          <w:ilvl w:val="0"/>
          <w:numId w:val="1"/>
        </w:numPr>
        <w:tabs>
          <w:tab w:val="clear" w:pos="1350"/>
          <w:tab w:val="num" w:pos="720"/>
        </w:tabs>
        <w:overflowPunct/>
        <w:autoSpaceDE/>
        <w:autoSpaceDN/>
        <w:adjustRightInd/>
        <w:spacing w:before="20" w:afterLines="20" w:after="48" w:line="264" w:lineRule="auto"/>
        <w:ind w:left="720"/>
        <w:textAlignment w:val="auto"/>
        <w:rPr>
          <w:rFonts w:cs="Arial"/>
          <w:i w:val="0"/>
          <w:iCs/>
          <w:szCs w:val="22"/>
        </w:rPr>
      </w:pPr>
      <w:r w:rsidRPr="0089040E">
        <w:rPr>
          <w:i w:val="0"/>
        </w:rPr>
        <w:t>Neatliekami veicamās darbības un noteiktās prioritātes.</w:t>
      </w:r>
    </w:p>
    <w:p w14:paraId="5C902F4F" w14:textId="77777777" w:rsidR="00AE13BE" w:rsidRPr="0089040E" w:rsidRDefault="00AE13BE" w:rsidP="00AE13BE">
      <w:pPr>
        <w:numPr>
          <w:ilvl w:val="0"/>
          <w:numId w:val="1"/>
        </w:numPr>
        <w:tabs>
          <w:tab w:val="clear" w:pos="1350"/>
          <w:tab w:val="num" w:pos="720"/>
        </w:tabs>
        <w:overflowPunct/>
        <w:autoSpaceDE/>
        <w:autoSpaceDN/>
        <w:adjustRightInd/>
        <w:spacing w:before="20" w:afterLines="20" w:after="48" w:line="264" w:lineRule="auto"/>
        <w:ind w:left="720"/>
        <w:textAlignment w:val="auto"/>
        <w:rPr>
          <w:rFonts w:cs="Arial"/>
          <w:i w:val="0"/>
          <w:iCs/>
          <w:szCs w:val="22"/>
        </w:rPr>
      </w:pPr>
      <w:r w:rsidRPr="0089040E">
        <w:rPr>
          <w:i w:val="0"/>
        </w:rPr>
        <w:t xml:space="preserve">Piegādes, montāžas darbu un citu līguma priekšmetā paredzēto darbību aktualizēts grafiks, norādot kritiskos punktus. </w:t>
      </w:r>
    </w:p>
    <w:p w14:paraId="2273C471" w14:textId="77777777" w:rsidR="00AE13BE" w:rsidRPr="0089040E" w:rsidRDefault="00AE13BE" w:rsidP="00AE13BE">
      <w:pPr>
        <w:spacing w:before="20" w:afterLines="20" w:after="48" w:line="264" w:lineRule="auto"/>
        <w:rPr>
          <w:rFonts w:cs="Arial"/>
          <w:i w:val="0"/>
          <w:iCs/>
        </w:rPr>
      </w:pPr>
      <w:r w:rsidRPr="0089040E">
        <w:rPr>
          <w:i w:val="0"/>
        </w:rPr>
        <w:t xml:space="preserve">Ziņojumā par līguma izpildes pabeigšanu ir šādas ziņas: </w:t>
      </w:r>
    </w:p>
    <w:p w14:paraId="4E43D541" w14:textId="77777777" w:rsidR="00AE13BE" w:rsidRPr="0089040E" w:rsidRDefault="00AE13BE" w:rsidP="00AE13BE">
      <w:pPr>
        <w:numPr>
          <w:ilvl w:val="0"/>
          <w:numId w:val="1"/>
        </w:numPr>
        <w:tabs>
          <w:tab w:val="clear" w:pos="1350"/>
          <w:tab w:val="num" w:pos="720"/>
        </w:tabs>
        <w:overflowPunct/>
        <w:autoSpaceDE/>
        <w:autoSpaceDN/>
        <w:adjustRightInd/>
        <w:spacing w:before="20" w:afterLines="20" w:after="48" w:line="264" w:lineRule="auto"/>
        <w:ind w:left="720"/>
        <w:textAlignment w:val="auto"/>
        <w:rPr>
          <w:rFonts w:cs="Arial"/>
          <w:i w:val="0"/>
          <w:iCs/>
          <w:szCs w:val="22"/>
        </w:rPr>
      </w:pPr>
      <w:r w:rsidRPr="0089040E">
        <w:rPr>
          <w:i w:val="0"/>
        </w:rPr>
        <w:t xml:space="preserve">Saraksts, kurā norādītas visas veiktās piegādes, montāžas darbi un citas prasītās darbības, un visi izstrādātie nodevumi. </w:t>
      </w:r>
    </w:p>
    <w:p w14:paraId="1B58ECEA" w14:textId="77777777" w:rsidR="00AE13BE" w:rsidRPr="0089040E" w:rsidRDefault="00AE13BE" w:rsidP="00AE13BE">
      <w:pPr>
        <w:numPr>
          <w:ilvl w:val="0"/>
          <w:numId w:val="1"/>
        </w:numPr>
        <w:tabs>
          <w:tab w:val="clear" w:pos="1350"/>
          <w:tab w:val="num" w:pos="720"/>
        </w:tabs>
        <w:overflowPunct/>
        <w:autoSpaceDE/>
        <w:autoSpaceDN/>
        <w:adjustRightInd/>
        <w:spacing w:before="20" w:afterLines="20" w:after="48" w:line="264" w:lineRule="auto"/>
        <w:ind w:left="720"/>
        <w:textAlignment w:val="auto"/>
        <w:rPr>
          <w:rFonts w:cs="Arial"/>
          <w:i w:val="0"/>
          <w:iCs/>
          <w:szCs w:val="22"/>
        </w:rPr>
      </w:pPr>
      <w:r w:rsidRPr="0089040E">
        <w:rPr>
          <w:i w:val="0"/>
        </w:rPr>
        <w:t xml:space="preserve">Vērtējums par sasniegtajiem rezultātiem. </w:t>
      </w:r>
    </w:p>
    <w:p w14:paraId="3D859FBB" w14:textId="77777777" w:rsidR="00AE13BE" w:rsidRPr="0089040E" w:rsidRDefault="00AE13BE" w:rsidP="00AE13BE">
      <w:pPr>
        <w:numPr>
          <w:ilvl w:val="0"/>
          <w:numId w:val="1"/>
        </w:numPr>
        <w:tabs>
          <w:tab w:val="clear" w:pos="1350"/>
          <w:tab w:val="num" w:pos="720"/>
        </w:tabs>
        <w:overflowPunct/>
        <w:autoSpaceDE/>
        <w:autoSpaceDN/>
        <w:adjustRightInd/>
        <w:spacing w:before="20" w:afterLines="20" w:after="48" w:line="264" w:lineRule="auto"/>
        <w:ind w:left="720"/>
        <w:textAlignment w:val="auto"/>
        <w:rPr>
          <w:rFonts w:cs="Arial"/>
          <w:i w:val="0"/>
          <w:iCs/>
          <w:szCs w:val="22"/>
        </w:rPr>
      </w:pPr>
      <w:r w:rsidRPr="0089040E">
        <w:rPr>
          <w:i w:val="0"/>
        </w:rPr>
        <w:t xml:space="preserve">Priekšlikumi par pasūtītāja turpmākajām vajadzībām jomā, uz kuru attiecas izpildītais līgums. </w:t>
      </w:r>
    </w:p>
    <w:p w14:paraId="4A4D90CA" w14:textId="77777777" w:rsidR="00AE13BE" w:rsidRPr="0089040E" w:rsidRDefault="00AE13BE" w:rsidP="00AE13BE">
      <w:pPr>
        <w:spacing w:before="20" w:afterLines="20" w:after="48" w:line="264" w:lineRule="auto"/>
        <w:rPr>
          <w:rFonts w:cs="Arial"/>
          <w:i w:val="0"/>
          <w:iCs/>
          <w:szCs w:val="22"/>
        </w:rPr>
      </w:pPr>
      <w:r w:rsidRPr="0089040E">
        <w:rPr>
          <w:i w:val="0"/>
        </w:rPr>
        <w:t xml:space="preserve">Līgumslēdzējs iesniedz īpašu ziņojumu visos gadījumos, kad tas uzskata, ka pasūtītājs būtu jāinformē par svarīgiem jautājumiem. </w:t>
      </w:r>
    </w:p>
    <w:p w14:paraId="1CB876A4" w14:textId="77777777" w:rsidR="00AE13BE" w:rsidRPr="0089040E" w:rsidRDefault="00AE13BE" w:rsidP="00AE13BE">
      <w:pPr>
        <w:spacing w:before="20" w:afterLines="20" w:after="48" w:line="264" w:lineRule="auto"/>
        <w:rPr>
          <w:rFonts w:cs="Arial"/>
          <w:i w:val="0"/>
        </w:rPr>
      </w:pPr>
      <w:r w:rsidRPr="0089040E">
        <w:rPr>
          <w:i w:val="0"/>
        </w:rPr>
        <w:t xml:space="preserve">Ziņojumi iesniedzami </w:t>
      </w:r>
      <w:r w:rsidRPr="0089040E">
        <w:rPr>
          <w:highlight w:val="yellow"/>
        </w:rPr>
        <w:t>&lt;eksemplāru skaits&gt;</w:t>
      </w:r>
      <w:r w:rsidRPr="0089040E">
        <w:rPr>
          <w:i w:val="0"/>
        </w:rPr>
        <w:t xml:space="preserve"> eksemplāros, adresējot to pasūtītājam uz projekta vadītāja vārda.  Projekta vadītājs ir atbildīgs par ziņojumu iesniegšanu atbildīgajai pieņemšanas komisijai</w:t>
      </w:r>
    </w:p>
    <w:p w14:paraId="6BAC4293" w14:textId="77777777" w:rsidR="00AE13BE" w:rsidRPr="0089040E" w:rsidRDefault="00AE13BE" w:rsidP="00AE13BE">
      <w:pPr>
        <w:spacing w:before="20" w:afterLines="20" w:after="48" w:line="264"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185"/>
      </w:tblGrid>
      <w:tr w:rsidR="00AE13BE" w:rsidRPr="0089040E" w14:paraId="337A54C4" w14:textId="77777777" w:rsidTr="00AE13BE">
        <w:tc>
          <w:tcPr>
            <w:tcW w:w="9578" w:type="dxa"/>
            <w:shd w:val="clear" w:color="auto" w:fill="CCFFCC"/>
            <w:tcMar>
              <w:top w:w="57" w:type="dxa"/>
              <w:left w:w="57" w:type="dxa"/>
              <w:bottom w:w="57" w:type="dxa"/>
              <w:right w:w="57" w:type="dxa"/>
            </w:tcMar>
          </w:tcPr>
          <w:p w14:paraId="4A82E8CE" w14:textId="77777777" w:rsidR="00AE13BE" w:rsidRPr="0089040E" w:rsidRDefault="00AE13BE" w:rsidP="00AE13BE">
            <w:pPr>
              <w:spacing w:before="0" w:line="240" w:lineRule="auto"/>
              <w:rPr>
                <w:rFonts w:cs="Arial"/>
                <w:b/>
                <w:sz w:val="20"/>
              </w:rPr>
            </w:pPr>
            <w:r w:rsidRPr="0089040E">
              <w:rPr>
                <w:b/>
                <w:sz w:val="20"/>
              </w:rPr>
              <w:t>7. PIEZĪME</w:t>
            </w:r>
          </w:p>
          <w:p w14:paraId="1B29F3CA" w14:textId="77777777" w:rsidR="00AE13BE" w:rsidRPr="0089040E" w:rsidRDefault="00AE13BE" w:rsidP="00AE13BE">
            <w:pPr>
              <w:spacing w:before="0" w:line="240" w:lineRule="auto"/>
              <w:rPr>
                <w:rFonts w:cs="Arial"/>
                <w:iCs/>
              </w:rPr>
            </w:pPr>
            <w:r w:rsidRPr="0089040E">
              <w:rPr>
                <w:sz w:val="20"/>
              </w:rPr>
              <w:t xml:space="preserve">Tādu līgumu gadījumā, kuros ir paredzēti pasākumi, par kuriem pasūtītājam jāsniedz aktualizēta informācija starpposmos, 1.3. punkts attiecīgi jāpapildina (piemēram, ja līguma priekšmetā ir iekļauts arī piegādājamo produktu garantijas vai tehniskās apkopes laiks, jāiekļauj noteikums par progresa ziņojumu iesniegšanu (piemēram, reizi mēnesī vai reizi ceturksnī), kurā tiktu aprakstītas attiecīgās </w:t>
            </w:r>
            <w:r w:rsidRPr="0089040E">
              <w:rPr>
                <w:sz w:val="20"/>
              </w:rPr>
              <w:lastRenderedPageBreak/>
              <w:t>līgumslēdzēja darbības, šo darbību rezultāti un jebkuras problēmas, kas varētu rasties).</w:t>
            </w:r>
          </w:p>
        </w:tc>
      </w:tr>
    </w:tbl>
    <w:p w14:paraId="7712A882" w14:textId="77777777" w:rsidR="00AE13BE" w:rsidRPr="0089040E" w:rsidRDefault="00AE13BE" w:rsidP="00AE13BE">
      <w:pPr>
        <w:spacing w:before="20" w:afterLines="20" w:after="48" w:line="264" w:lineRule="auto"/>
        <w:rPr>
          <w:rFonts w:cs="Arial"/>
        </w:rPr>
      </w:pPr>
    </w:p>
    <w:p w14:paraId="21D7841B" w14:textId="77777777" w:rsidR="00AE13BE" w:rsidRPr="0089040E" w:rsidRDefault="00AE13BE" w:rsidP="00AE13BE">
      <w:pPr>
        <w:pStyle w:val="Heading1"/>
        <w:spacing w:before="20" w:afterLines="20" w:after="48" w:line="264" w:lineRule="auto"/>
        <w:rPr>
          <w:rFonts w:cs="Arial"/>
        </w:rPr>
      </w:pPr>
      <w:bookmarkStart w:id="23" w:name="_Toc454463077"/>
      <w:bookmarkStart w:id="24" w:name="_Toc463794743"/>
      <w:r w:rsidRPr="0089040E">
        <w:t>IESPĒJAS, KAS JĀNODROŠINA PASŪTĪTĀJAM</w:t>
      </w:r>
      <w:bookmarkEnd w:id="23"/>
      <w:bookmarkEnd w:id="24"/>
      <w:r w:rsidRPr="0089040E">
        <w:t xml:space="preserve"> </w:t>
      </w:r>
    </w:p>
    <w:p w14:paraId="63F3C378" w14:textId="77777777" w:rsidR="00AE13BE" w:rsidRPr="0089040E" w:rsidRDefault="00AE13BE" w:rsidP="00AE13BE">
      <w:pPr>
        <w:spacing w:before="0" w:line="240" w:lineRule="auto"/>
        <w:rPr>
          <w:sz w:val="20"/>
          <w:szCs w:val="22"/>
        </w:rPr>
      </w:pPr>
      <w:r w:rsidRPr="0089040E">
        <w:rPr>
          <w:sz w:val="20"/>
          <w:highlight w:val="yellow"/>
        </w:rPr>
        <w:t>&lt;Teksts&gt;</w:t>
      </w:r>
    </w:p>
    <w:p w14:paraId="199EAD42" w14:textId="77777777" w:rsidR="00AE13BE" w:rsidRPr="0089040E" w:rsidRDefault="00AE13BE" w:rsidP="00AE13BE">
      <w:pPr>
        <w:spacing w:before="20" w:afterLines="20" w:after="48" w:line="264"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185"/>
      </w:tblGrid>
      <w:tr w:rsidR="00AE13BE" w:rsidRPr="0089040E" w14:paraId="1AB9FBBD" w14:textId="77777777" w:rsidTr="00AE13BE">
        <w:tc>
          <w:tcPr>
            <w:tcW w:w="9578" w:type="dxa"/>
            <w:shd w:val="clear" w:color="auto" w:fill="CCFFCC"/>
            <w:tcMar>
              <w:top w:w="57" w:type="dxa"/>
              <w:left w:w="57" w:type="dxa"/>
              <w:bottom w:w="57" w:type="dxa"/>
              <w:right w:w="57" w:type="dxa"/>
            </w:tcMar>
          </w:tcPr>
          <w:p w14:paraId="77698E92" w14:textId="77777777" w:rsidR="00AE13BE" w:rsidRPr="0089040E" w:rsidRDefault="00AE13BE" w:rsidP="00AE13BE">
            <w:pPr>
              <w:spacing w:before="0" w:line="240" w:lineRule="auto"/>
              <w:rPr>
                <w:rFonts w:cs="Arial"/>
                <w:b/>
                <w:sz w:val="20"/>
              </w:rPr>
            </w:pPr>
            <w:r w:rsidRPr="0089040E">
              <w:rPr>
                <w:b/>
                <w:sz w:val="20"/>
              </w:rPr>
              <w:t>8. PIEZĪME</w:t>
            </w:r>
          </w:p>
          <w:p w14:paraId="278F6FD3" w14:textId="77777777" w:rsidR="00AE13BE" w:rsidRPr="0089040E" w:rsidRDefault="00AE13BE" w:rsidP="00AE13BE">
            <w:pPr>
              <w:spacing w:before="0" w:line="240" w:lineRule="auto"/>
              <w:rPr>
                <w:rFonts w:cs="Arial"/>
                <w:sz w:val="20"/>
              </w:rPr>
            </w:pPr>
            <w:r w:rsidRPr="0089040E">
              <w:rPr>
                <w:sz w:val="20"/>
              </w:rPr>
              <w:t>1. Jāiekļauj atsauces uz visa veida materiāliem, speciālo profesionālo informāciju un citiem datiem, kas ir pasūtītāja rīcībā un kurus tas nodrošina līgumslēdzējam tā, lai līgumslēdzējs tos varētu ņemt vērā un tam būtu vieglāk izpildīt līgumu, jo īpaši tādu līgumu gadījumos, kuru izpilde ir atkarīga vai daļēji atkarīga no īpašiem apstākļiem, piemēram,</w:t>
            </w:r>
          </w:p>
          <w:p w14:paraId="44C1C400" w14:textId="77777777" w:rsidR="00AE13BE" w:rsidRPr="0089040E" w:rsidRDefault="00AE13BE" w:rsidP="00AE13BE">
            <w:pPr>
              <w:numPr>
                <w:ilvl w:val="0"/>
                <w:numId w:val="28"/>
              </w:numPr>
              <w:spacing w:before="0" w:line="240" w:lineRule="auto"/>
              <w:rPr>
                <w:rFonts w:cs="Arial"/>
                <w:sz w:val="20"/>
              </w:rPr>
            </w:pPr>
            <w:r w:rsidRPr="0089040E">
              <w:rPr>
                <w:sz w:val="20"/>
              </w:rPr>
              <w:t>kad līguma priekšmetā ir iekļautas īpašas ar uzstādīšanu saistītas darbības, piemēram, telpas konfigurēšana vai kabeļu kanālu izveidošana, uzstādīšanas vietu projektēšana vai laukuma plānojums;</w:t>
            </w:r>
          </w:p>
          <w:p w14:paraId="5888FF60" w14:textId="77777777" w:rsidR="00AE13BE" w:rsidRPr="0089040E" w:rsidRDefault="00AE13BE" w:rsidP="00AE13BE">
            <w:pPr>
              <w:spacing w:before="0" w:line="240" w:lineRule="auto"/>
              <w:rPr>
                <w:rFonts w:cs="Arial"/>
                <w:iCs/>
                <w:szCs w:val="22"/>
              </w:rPr>
            </w:pPr>
            <w:r w:rsidRPr="0089040E">
              <w:rPr>
                <w:sz w:val="20"/>
              </w:rPr>
              <w:t>2. Skaidri jānosaka, ka pasūtītājs nodrošina līgumslēdzēja darbiniekiem piekļuvi vietām, uz kurām produkti tiks nogādāti vai kurās jāveic darbi, norādot attiecīgās darbības, kas tiek prasītas no līgumslēdzēja (piemēram, projekta vadītāja vai katrā piegādes vietā esošās atbildīgās personas savlaicīga brīdināšana par apmeklējumu, piegādi vai uzstādīšanu, kā arī informēšana par konkrētajām personām, kuras ieradīsies uzstādīšanas vietā ).</w:t>
            </w:r>
            <w:r w:rsidRPr="0089040E">
              <w:t xml:space="preserve"> </w:t>
            </w:r>
          </w:p>
        </w:tc>
      </w:tr>
    </w:tbl>
    <w:p w14:paraId="6BFB50C8" w14:textId="77777777" w:rsidR="00AE13BE" w:rsidRPr="0089040E" w:rsidRDefault="00AE13BE" w:rsidP="00AE13BE">
      <w:pPr>
        <w:spacing w:before="20" w:afterLines="20" w:after="48" w:line="264" w:lineRule="auto"/>
        <w:rPr>
          <w:rFonts w:cs="Arial"/>
        </w:rPr>
      </w:pPr>
    </w:p>
    <w:p w14:paraId="235701AB" w14:textId="77777777" w:rsidR="00AE13BE" w:rsidRPr="0089040E" w:rsidRDefault="00AE13BE" w:rsidP="00AE13BE">
      <w:pPr>
        <w:pStyle w:val="Heading1"/>
        <w:spacing w:before="20" w:afterLines="20" w:after="48" w:line="264" w:lineRule="auto"/>
        <w:rPr>
          <w:rFonts w:cs="Arial"/>
        </w:rPr>
      </w:pPr>
      <w:bookmarkStart w:id="25" w:name="_Toc454463078"/>
      <w:bookmarkStart w:id="26" w:name="_Toc463794744"/>
      <w:r w:rsidRPr="0089040E">
        <w:t>PIEGĀDE – LĪGUMA PRIEKŠMETA PIEŅEMŠANA</w:t>
      </w:r>
      <w:bookmarkEnd w:id="25"/>
      <w:bookmarkEnd w:id="26"/>
    </w:p>
    <w:p w14:paraId="5BE7BE15" w14:textId="77777777" w:rsidR="00AE13BE" w:rsidRPr="0089040E" w:rsidRDefault="00AE13BE" w:rsidP="00AE13BE">
      <w:pPr>
        <w:pStyle w:val="Heading2"/>
        <w:spacing w:before="20" w:afterLines="20" w:after="48" w:line="264" w:lineRule="auto"/>
        <w:rPr>
          <w:rFonts w:cs="Arial"/>
        </w:rPr>
      </w:pPr>
      <w:bookmarkStart w:id="27" w:name="_Toc454463079"/>
      <w:bookmarkStart w:id="28" w:name="_Toc463794745"/>
      <w:r w:rsidRPr="0089040E">
        <w:t>Piegādes vieta</w:t>
      </w:r>
      <w:bookmarkEnd w:id="27"/>
      <w:bookmarkEnd w:id="28"/>
    </w:p>
    <w:p w14:paraId="647417F9" w14:textId="77777777" w:rsidR="00AE13BE" w:rsidRPr="0089040E" w:rsidRDefault="00AE13BE" w:rsidP="00AE13BE">
      <w:pPr>
        <w:spacing w:before="0" w:line="240" w:lineRule="auto"/>
        <w:rPr>
          <w:sz w:val="20"/>
          <w:szCs w:val="22"/>
        </w:rPr>
      </w:pPr>
      <w:r w:rsidRPr="0089040E">
        <w:rPr>
          <w:sz w:val="20"/>
          <w:highlight w:val="yellow"/>
        </w:rPr>
        <w:t>&lt;Teksts&gt;</w:t>
      </w:r>
    </w:p>
    <w:p w14:paraId="54C89E52" w14:textId="77777777" w:rsidR="00AE13BE" w:rsidRPr="0089040E" w:rsidRDefault="00AE13BE" w:rsidP="00AE13BE">
      <w:pPr>
        <w:spacing w:before="20" w:afterLines="20" w:after="48" w:line="264"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185"/>
      </w:tblGrid>
      <w:tr w:rsidR="00AE13BE" w:rsidRPr="0089040E" w14:paraId="518C28D7" w14:textId="77777777" w:rsidTr="00AE13BE">
        <w:tc>
          <w:tcPr>
            <w:tcW w:w="9578" w:type="dxa"/>
            <w:shd w:val="clear" w:color="auto" w:fill="CCFFCC"/>
            <w:tcMar>
              <w:top w:w="57" w:type="dxa"/>
              <w:left w:w="57" w:type="dxa"/>
              <w:bottom w:w="57" w:type="dxa"/>
              <w:right w:w="57" w:type="dxa"/>
            </w:tcMar>
          </w:tcPr>
          <w:p w14:paraId="2F6E9B16" w14:textId="77777777" w:rsidR="00AE13BE" w:rsidRPr="0089040E" w:rsidRDefault="00AE13BE" w:rsidP="00AE13BE">
            <w:pPr>
              <w:spacing w:before="0" w:line="240" w:lineRule="auto"/>
              <w:rPr>
                <w:b/>
                <w:sz w:val="20"/>
              </w:rPr>
            </w:pPr>
            <w:r w:rsidRPr="0089040E">
              <w:rPr>
                <w:b/>
                <w:sz w:val="20"/>
              </w:rPr>
              <w:t>9. PIEZĪME</w:t>
            </w:r>
          </w:p>
          <w:p w14:paraId="41407907" w14:textId="77777777" w:rsidR="00AE13BE" w:rsidRPr="0089040E" w:rsidRDefault="00AE13BE" w:rsidP="00AE13BE">
            <w:pPr>
              <w:spacing w:before="0" w:line="240" w:lineRule="auto"/>
              <w:rPr>
                <w:sz w:val="20"/>
              </w:rPr>
            </w:pPr>
            <w:r w:rsidRPr="0089040E">
              <w:rPr>
                <w:sz w:val="20"/>
              </w:rPr>
              <w:t xml:space="preserve">Jānorāda pasūtītāja vai citas sabiedriskās iestādes konkrētā struktūrvienība vai struktūrvienības, kuru atrašanās vietā produkti jāpiegādā. </w:t>
            </w:r>
          </w:p>
          <w:p w14:paraId="616FD9CF" w14:textId="77777777" w:rsidR="00AE13BE" w:rsidRPr="0089040E" w:rsidRDefault="00AE13BE" w:rsidP="00AE13BE">
            <w:pPr>
              <w:spacing w:before="0" w:line="240" w:lineRule="auto"/>
              <w:rPr>
                <w:sz w:val="20"/>
              </w:rPr>
            </w:pPr>
            <w:r w:rsidRPr="0089040E">
              <w:rPr>
                <w:sz w:val="20"/>
              </w:rPr>
              <w:t>Ja produktus paredzēts piegādāt daudzām dažādām struktūrvienībām (pasūtītāja vai citas sabiedriskās iestādes departamentiem vai nodaļām), ieteicams sastādīt piegādes vietu sarakstu tabulas veidā.</w:t>
            </w:r>
          </w:p>
          <w:p w14:paraId="1B03B2FE" w14:textId="77777777" w:rsidR="00AE13BE" w:rsidRPr="0089040E" w:rsidRDefault="00AE13BE" w:rsidP="00AE13BE">
            <w:pPr>
              <w:spacing w:before="0" w:line="240" w:lineRule="auto"/>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6"/>
              <w:gridCol w:w="2417"/>
              <w:gridCol w:w="1812"/>
              <w:gridCol w:w="2013"/>
              <w:gridCol w:w="2013"/>
            </w:tblGrid>
            <w:tr w:rsidR="00AE13BE" w:rsidRPr="0089040E" w14:paraId="1AD94B02" w14:textId="77777777" w:rsidTr="00AE13BE">
              <w:trPr>
                <w:cantSplit/>
                <w:tblHeader/>
              </w:trPr>
              <w:tc>
                <w:tcPr>
                  <w:tcW w:w="444" w:type="pct"/>
                  <w:tcBorders>
                    <w:bottom w:val="single" w:sz="4" w:space="0" w:color="auto"/>
                  </w:tcBorders>
                  <w:shd w:val="clear" w:color="auto" w:fill="E0E0E0"/>
                </w:tcPr>
                <w:p w14:paraId="77F6771D" w14:textId="77777777" w:rsidR="00AE13BE" w:rsidRPr="0089040E" w:rsidRDefault="00AE13BE" w:rsidP="00AE13BE">
                  <w:pPr>
                    <w:spacing w:before="0" w:line="240" w:lineRule="auto"/>
                    <w:jc w:val="center"/>
                    <w:rPr>
                      <w:b/>
                      <w:sz w:val="16"/>
                    </w:rPr>
                  </w:pPr>
                  <w:r w:rsidRPr="0089040E">
                    <w:rPr>
                      <w:b/>
                      <w:sz w:val="16"/>
                    </w:rPr>
                    <w:t>Nr.</w:t>
                  </w:r>
                </w:p>
              </w:tc>
              <w:tc>
                <w:tcPr>
                  <w:tcW w:w="1333" w:type="pct"/>
                  <w:tcBorders>
                    <w:bottom w:val="single" w:sz="4" w:space="0" w:color="auto"/>
                  </w:tcBorders>
                  <w:shd w:val="clear" w:color="auto" w:fill="E0E0E0"/>
                </w:tcPr>
                <w:p w14:paraId="45448042" w14:textId="77777777" w:rsidR="00AE13BE" w:rsidRPr="0089040E" w:rsidRDefault="00AE13BE" w:rsidP="00AE13BE">
                  <w:pPr>
                    <w:spacing w:before="0" w:line="240" w:lineRule="auto"/>
                    <w:jc w:val="center"/>
                    <w:rPr>
                      <w:b/>
                      <w:sz w:val="16"/>
                    </w:rPr>
                  </w:pPr>
                  <w:r w:rsidRPr="0089040E">
                    <w:rPr>
                      <w:b/>
                      <w:sz w:val="16"/>
                    </w:rPr>
                    <w:t>PRODUKTU APRAKSTS</w:t>
                  </w:r>
                </w:p>
              </w:tc>
              <w:tc>
                <w:tcPr>
                  <w:tcW w:w="1000" w:type="pct"/>
                  <w:tcBorders>
                    <w:bottom w:val="single" w:sz="4" w:space="0" w:color="auto"/>
                  </w:tcBorders>
                  <w:shd w:val="clear" w:color="auto" w:fill="E0E0E0"/>
                </w:tcPr>
                <w:p w14:paraId="6FF92D07" w14:textId="77777777" w:rsidR="00AE13BE" w:rsidRPr="0089040E" w:rsidRDefault="00AE13BE" w:rsidP="00AE13BE">
                  <w:pPr>
                    <w:spacing w:before="0" w:line="240" w:lineRule="auto"/>
                    <w:ind w:right="-83" w:hanging="33"/>
                    <w:jc w:val="center"/>
                    <w:rPr>
                      <w:b/>
                      <w:sz w:val="16"/>
                    </w:rPr>
                  </w:pPr>
                  <w:r w:rsidRPr="0089040E">
                    <w:rPr>
                      <w:b/>
                      <w:sz w:val="16"/>
                    </w:rPr>
                    <w:t>DAUDZUMS</w:t>
                  </w:r>
                </w:p>
              </w:tc>
              <w:tc>
                <w:tcPr>
                  <w:tcW w:w="1111" w:type="pct"/>
                  <w:tcBorders>
                    <w:bottom w:val="single" w:sz="4" w:space="0" w:color="auto"/>
                  </w:tcBorders>
                  <w:shd w:val="clear" w:color="auto" w:fill="E0E0E0"/>
                </w:tcPr>
                <w:p w14:paraId="45416991" w14:textId="77777777" w:rsidR="00AE13BE" w:rsidRPr="0089040E" w:rsidRDefault="00AE13BE" w:rsidP="00AE13BE">
                  <w:pPr>
                    <w:spacing w:before="0" w:line="240" w:lineRule="auto"/>
                    <w:jc w:val="center"/>
                    <w:rPr>
                      <w:b/>
                      <w:sz w:val="16"/>
                    </w:rPr>
                  </w:pPr>
                  <w:r w:rsidRPr="0089040E">
                    <w:rPr>
                      <w:b/>
                      <w:sz w:val="16"/>
                    </w:rPr>
                    <w:t>PASTA ADRESE</w:t>
                  </w:r>
                </w:p>
              </w:tc>
              <w:tc>
                <w:tcPr>
                  <w:tcW w:w="1111" w:type="pct"/>
                  <w:tcBorders>
                    <w:bottom w:val="single" w:sz="4" w:space="0" w:color="auto"/>
                  </w:tcBorders>
                  <w:shd w:val="clear" w:color="auto" w:fill="E0E0E0"/>
                </w:tcPr>
                <w:p w14:paraId="797BBB9C" w14:textId="77777777" w:rsidR="00AE13BE" w:rsidRPr="0089040E" w:rsidRDefault="00AE13BE" w:rsidP="00AE13BE">
                  <w:pPr>
                    <w:spacing w:before="0" w:line="240" w:lineRule="auto"/>
                    <w:jc w:val="center"/>
                    <w:rPr>
                      <w:b/>
                      <w:sz w:val="16"/>
                    </w:rPr>
                  </w:pPr>
                  <w:r w:rsidRPr="0089040E">
                    <w:rPr>
                      <w:b/>
                      <w:sz w:val="16"/>
                    </w:rPr>
                    <w:t>KONTAKTTĀLRUNIS</w:t>
                  </w:r>
                </w:p>
              </w:tc>
            </w:tr>
            <w:tr w:rsidR="00AE13BE" w:rsidRPr="0089040E" w14:paraId="2BD990E5" w14:textId="77777777" w:rsidTr="00AE13BE">
              <w:trPr>
                <w:cantSplit/>
              </w:trPr>
              <w:tc>
                <w:tcPr>
                  <w:tcW w:w="444" w:type="pct"/>
                  <w:shd w:val="clear" w:color="auto" w:fill="F3F3F3"/>
                </w:tcPr>
                <w:p w14:paraId="1D1F3E9B" w14:textId="77777777" w:rsidR="00AE13BE" w:rsidRPr="0089040E" w:rsidRDefault="00AE13BE" w:rsidP="00AE13BE">
                  <w:pPr>
                    <w:overflowPunct/>
                    <w:autoSpaceDE/>
                    <w:autoSpaceDN/>
                    <w:adjustRightInd/>
                    <w:spacing w:before="0" w:line="240" w:lineRule="auto"/>
                    <w:textAlignment w:val="auto"/>
                    <w:rPr>
                      <w:sz w:val="16"/>
                    </w:rPr>
                  </w:pPr>
                </w:p>
              </w:tc>
              <w:tc>
                <w:tcPr>
                  <w:tcW w:w="1333" w:type="pct"/>
                  <w:shd w:val="clear" w:color="auto" w:fill="F3F3F3"/>
                </w:tcPr>
                <w:p w14:paraId="52B18099" w14:textId="77777777" w:rsidR="00AE13BE" w:rsidRPr="0089040E" w:rsidRDefault="00AE13BE" w:rsidP="00AE13BE">
                  <w:pPr>
                    <w:spacing w:before="0" w:line="240" w:lineRule="auto"/>
                    <w:rPr>
                      <w:sz w:val="16"/>
                    </w:rPr>
                  </w:pPr>
                </w:p>
              </w:tc>
              <w:tc>
                <w:tcPr>
                  <w:tcW w:w="1000" w:type="pct"/>
                  <w:shd w:val="clear" w:color="auto" w:fill="F3F3F3"/>
                </w:tcPr>
                <w:p w14:paraId="7E9F4193" w14:textId="77777777" w:rsidR="00AE13BE" w:rsidRPr="0089040E" w:rsidRDefault="00AE13BE" w:rsidP="00AE13BE">
                  <w:pPr>
                    <w:spacing w:before="0" w:line="240" w:lineRule="auto"/>
                    <w:rPr>
                      <w:sz w:val="16"/>
                    </w:rPr>
                  </w:pPr>
                </w:p>
              </w:tc>
              <w:tc>
                <w:tcPr>
                  <w:tcW w:w="1111" w:type="pct"/>
                  <w:shd w:val="clear" w:color="auto" w:fill="F3F3F3"/>
                </w:tcPr>
                <w:p w14:paraId="3EA395FE" w14:textId="77777777" w:rsidR="00AE13BE" w:rsidRPr="0089040E" w:rsidRDefault="00AE13BE" w:rsidP="00AE13BE">
                  <w:pPr>
                    <w:spacing w:before="0" w:line="240" w:lineRule="auto"/>
                    <w:rPr>
                      <w:sz w:val="16"/>
                    </w:rPr>
                  </w:pPr>
                </w:p>
              </w:tc>
              <w:tc>
                <w:tcPr>
                  <w:tcW w:w="1111" w:type="pct"/>
                  <w:shd w:val="clear" w:color="auto" w:fill="F3F3F3"/>
                </w:tcPr>
                <w:p w14:paraId="24BE1933" w14:textId="77777777" w:rsidR="00AE13BE" w:rsidRPr="0089040E" w:rsidRDefault="00AE13BE" w:rsidP="00AE13BE">
                  <w:pPr>
                    <w:spacing w:before="0" w:line="240" w:lineRule="auto"/>
                    <w:rPr>
                      <w:sz w:val="16"/>
                    </w:rPr>
                  </w:pPr>
                </w:p>
              </w:tc>
            </w:tr>
            <w:tr w:rsidR="00AE13BE" w:rsidRPr="0089040E" w14:paraId="443E7138" w14:textId="77777777" w:rsidTr="00AE13BE">
              <w:trPr>
                <w:cantSplit/>
              </w:trPr>
              <w:tc>
                <w:tcPr>
                  <w:tcW w:w="444" w:type="pct"/>
                  <w:shd w:val="clear" w:color="auto" w:fill="F3F3F3"/>
                </w:tcPr>
                <w:p w14:paraId="54987316" w14:textId="77777777" w:rsidR="00AE13BE" w:rsidRPr="0089040E" w:rsidRDefault="00AE13BE" w:rsidP="00AE13BE">
                  <w:pPr>
                    <w:overflowPunct/>
                    <w:autoSpaceDE/>
                    <w:autoSpaceDN/>
                    <w:adjustRightInd/>
                    <w:spacing w:before="0" w:line="240" w:lineRule="auto"/>
                    <w:jc w:val="center"/>
                    <w:textAlignment w:val="auto"/>
                    <w:rPr>
                      <w:sz w:val="16"/>
                    </w:rPr>
                  </w:pPr>
                </w:p>
              </w:tc>
              <w:tc>
                <w:tcPr>
                  <w:tcW w:w="1333" w:type="pct"/>
                  <w:shd w:val="clear" w:color="auto" w:fill="F3F3F3"/>
                </w:tcPr>
                <w:p w14:paraId="77840149" w14:textId="77777777" w:rsidR="00AE13BE" w:rsidRPr="0089040E" w:rsidRDefault="00AE13BE" w:rsidP="00AE13BE">
                  <w:pPr>
                    <w:tabs>
                      <w:tab w:val="num" w:pos="229"/>
                    </w:tabs>
                    <w:overflowPunct/>
                    <w:autoSpaceDE/>
                    <w:autoSpaceDN/>
                    <w:adjustRightInd/>
                    <w:spacing w:before="0" w:line="240" w:lineRule="auto"/>
                    <w:jc w:val="left"/>
                    <w:textAlignment w:val="auto"/>
                    <w:rPr>
                      <w:sz w:val="16"/>
                    </w:rPr>
                  </w:pPr>
                </w:p>
              </w:tc>
              <w:tc>
                <w:tcPr>
                  <w:tcW w:w="1000" w:type="pct"/>
                  <w:shd w:val="clear" w:color="auto" w:fill="F3F3F3"/>
                </w:tcPr>
                <w:p w14:paraId="1E3235BF" w14:textId="77777777" w:rsidR="00AE13BE" w:rsidRPr="0089040E" w:rsidRDefault="00AE13BE" w:rsidP="00AE13BE">
                  <w:pPr>
                    <w:spacing w:before="0" w:line="240" w:lineRule="auto"/>
                    <w:rPr>
                      <w:sz w:val="16"/>
                    </w:rPr>
                  </w:pPr>
                </w:p>
              </w:tc>
              <w:tc>
                <w:tcPr>
                  <w:tcW w:w="1111" w:type="pct"/>
                  <w:shd w:val="clear" w:color="auto" w:fill="F3F3F3"/>
                </w:tcPr>
                <w:p w14:paraId="0744AD58" w14:textId="77777777" w:rsidR="00AE13BE" w:rsidRPr="0089040E" w:rsidRDefault="00AE13BE" w:rsidP="00AE13BE">
                  <w:pPr>
                    <w:spacing w:before="0" w:line="240" w:lineRule="auto"/>
                    <w:rPr>
                      <w:sz w:val="16"/>
                    </w:rPr>
                  </w:pPr>
                </w:p>
              </w:tc>
              <w:tc>
                <w:tcPr>
                  <w:tcW w:w="1111" w:type="pct"/>
                  <w:shd w:val="clear" w:color="auto" w:fill="F3F3F3"/>
                </w:tcPr>
                <w:p w14:paraId="70BAAAFC" w14:textId="77777777" w:rsidR="00AE13BE" w:rsidRPr="0089040E" w:rsidRDefault="00AE13BE" w:rsidP="00AE13BE">
                  <w:pPr>
                    <w:spacing w:before="0" w:line="240" w:lineRule="auto"/>
                    <w:rPr>
                      <w:sz w:val="16"/>
                    </w:rPr>
                  </w:pPr>
                </w:p>
              </w:tc>
            </w:tr>
            <w:tr w:rsidR="00AE13BE" w:rsidRPr="0089040E" w14:paraId="2B8AB096" w14:textId="77777777" w:rsidTr="00AE13BE">
              <w:trPr>
                <w:cantSplit/>
              </w:trPr>
              <w:tc>
                <w:tcPr>
                  <w:tcW w:w="444" w:type="pct"/>
                  <w:shd w:val="clear" w:color="auto" w:fill="F3F3F3"/>
                </w:tcPr>
                <w:p w14:paraId="2A8A4BEF" w14:textId="77777777" w:rsidR="00AE13BE" w:rsidRPr="0089040E" w:rsidRDefault="00AE13BE" w:rsidP="00AE13BE">
                  <w:pPr>
                    <w:overflowPunct/>
                    <w:autoSpaceDE/>
                    <w:autoSpaceDN/>
                    <w:adjustRightInd/>
                    <w:spacing w:before="0" w:line="240" w:lineRule="auto"/>
                    <w:jc w:val="center"/>
                    <w:textAlignment w:val="auto"/>
                    <w:rPr>
                      <w:sz w:val="16"/>
                    </w:rPr>
                  </w:pPr>
                </w:p>
              </w:tc>
              <w:tc>
                <w:tcPr>
                  <w:tcW w:w="1333" w:type="pct"/>
                  <w:shd w:val="clear" w:color="auto" w:fill="F3F3F3"/>
                </w:tcPr>
                <w:p w14:paraId="168FDA75" w14:textId="77777777" w:rsidR="00AE13BE" w:rsidRPr="0089040E" w:rsidRDefault="00AE13BE" w:rsidP="00AE13BE">
                  <w:pPr>
                    <w:tabs>
                      <w:tab w:val="num" w:pos="229"/>
                    </w:tabs>
                    <w:overflowPunct/>
                    <w:autoSpaceDE/>
                    <w:autoSpaceDN/>
                    <w:adjustRightInd/>
                    <w:spacing w:before="0" w:line="240" w:lineRule="auto"/>
                    <w:jc w:val="left"/>
                    <w:textAlignment w:val="auto"/>
                    <w:rPr>
                      <w:sz w:val="16"/>
                    </w:rPr>
                  </w:pPr>
                </w:p>
              </w:tc>
              <w:tc>
                <w:tcPr>
                  <w:tcW w:w="1000" w:type="pct"/>
                  <w:shd w:val="clear" w:color="auto" w:fill="F3F3F3"/>
                </w:tcPr>
                <w:p w14:paraId="27BC6AAF" w14:textId="77777777" w:rsidR="00AE13BE" w:rsidRPr="0089040E" w:rsidRDefault="00AE13BE" w:rsidP="00AE13BE">
                  <w:pPr>
                    <w:spacing w:before="0" w:line="240" w:lineRule="auto"/>
                    <w:rPr>
                      <w:sz w:val="16"/>
                    </w:rPr>
                  </w:pPr>
                </w:p>
              </w:tc>
              <w:tc>
                <w:tcPr>
                  <w:tcW w:w="1111" w:type="pct"/>
                  <w:shd w:val="clear" w:color="auto" w:fill="F3F3F3"/>
                </w:tcPr>
                <w:p w14:paraId="02558D8D" w14:textId="77777777" w:rsidR="00AE13BE" w:rsidRPr="0089040E" w:rsidRDefault="00AE13BE" w:rsidP="00AE13BE">
                  <w:pPr>
                    <w:spacing w:before="0" w:line="240" w:lineRule="auto"/>
                    <w:rPr>
                      <w:sz w:val="16"/>
                    </w:rPr>
                  </w:pPr>
                </w:p>
              </w:tc>
              <w:tc>
                <w:tcPr>
                  <w:tcW w:w="1111" w:type="pct"/>
                  <w:shd w:val="clear" w:color="auto" w:fill="F3F3F3"/>
                </w:tcPr>
                <w:p w14:paraId="272402C3" w14:textId="77777777" w:rsidR="00AE13BE" w:rsidRPr="0089040E" w:rsidRDefault="00AE13BE" w:rsidP="00AE13BE">
                  <w:pPr>
                    <w:spacing w:before="0" w:line="240" w:lineRule="auto"/>
                    <w:rPr>
                      <w:sz w:val="16"/>
                    </w:rPr>
                  </w:pPr>
                </w:p>
              </w:tc>
            </w:tr>
            <w:tr w:rsidR="00AE13BE" w:rsidRPr="0089040E" w14:paraId="76C22406" w14:textId="77777777" w:rsidTr="00AE13BE">
              <w:trPr>
                <w:cantSplit/>
              </w:trPr>
              <w:tc>
                <w:tcPr>
                  <w:tcW w:w="444" w:type="pct"/>
                  <w:shd w:val="clear" w:color="auto" w:fill="F3F3F3"/>
                </w:tcPr>
                <w:p w14:paraId="02A52863" w14:textId="77777777" w:rsidR="00AE13BE" w:rsidRPr="0089040E" w:rsidRDefault="00AE13BE" w:rsidP="00AE13BE">
                  <w:pPr>
                    <w:overflowPunct/>
                    <w:autoSpaceDE/>
                    <w:autoSpaceDN/>
                    <w:adjustRightInd/>
                    <w:spacing w:before="0" w:line="240" w:lineRule="auto"/>
                    <w:jc w:val="center"/>
                    <w:textAlignment w:val="auto"/>
                    <w:rPr>
                      <w:sz w:val="16"/>
                    </w:rPr>
                  </w:pPr>
                </w:p>
              </w:tc>
              <w:tc>
                <w:tcPr>
                  <w:tcW w:w="1333" w:type="pct"/>
                  <w:tcBorders>
                    <w:bottom w:val="single" w:sz="4" w:space="0" w:color="auto"/>
                  </w:tcBorders>
                  <w:shd w:val="clear" w:color="auto" w:fill="F3F3F3"/>
                </w:tcPr>
                <w:p w14:paraId="150B12CB" w14:textId="77777777" w:rsidR="00AE13BE" w:rsidRPr="0089040E" w:rsidRDefault="00AE13BE" w:rsidP="00AE13BE">
                  <w:pPr>
                    <w:tabs>
                      <w:tab w:val="num" w:pos="229"/>
                    </w:tabs>
                    <w:overflowPunct/>
                    <w:autoSpaceDE/>
                    <w:autoSpaceDN/>
                    <w:adjustRightInd/>
                    <w:spacing w:before="0" w:line="240" w:lineRule="auto"/>
                    <w:jc w:val="left"/>
                    <w:textAlignment w:val="auto"/>
                    <w:rPr>
                      <w:sz w:val="16"/>
                    </w:rPr>
                  </w:pPr>
                </w:p>
              </w:tc>
              <w:tc>
                <w:tcPr>
                  <w:tcW w:w="1000" w:type="pct"/>
                  <w:tcBorders>
                    <w:bottom w:val="single" w:sz="4" w:space="0" w:color="auto"/>
                  </w:tcBorders>
                  <w:shd w:val="clear" w:color="auto" w:fill="F3F3F3"/>
                </w:tcPr>
                <w:p w14:paraId="64DCAB65" w14:textId="77777777" w:rsidR="00AE13BE" w:rsidRPr="0089040E" w:rsidRDefault="00AE13BE" w:rsidP="00AE13BE">
                  <w:pPr>
                    <w:spacing w:before="0" w:line="240" w:lineRule="auto"/>
                    <w:rPr>
                      <w:sz w:val="16"/>
                    </w:rPr>
                  </w:pPr>
                </w:p>
              </w:tc>
              <w:tc>
                <w:tcPr>
                  <w:tcW w:w="1111" w:type="pct"/>
                  <w:tcBorders>
                    <w:bottom w:val="single" w:sz="4" w:space="0" w:color="auto"/>
                  </w:tcBorders>
                  <w:shd w:val="clear" w:color="auto" w:fill="F3F3F3"/>
                </w:tcPr>
                <w:p w14:paraId="00A834A3" w14:textId="77777777" w:rsidR="00AE13BE" w:rsidRPr="0089040E" w:rsidRDefault="00AE13BE" w:rsidP="00AE13BE">
                  <w:pPr>
                    <w:spacing w:before="0" w:line="240" w:lineRule="auto"/>
                    <w:rPr>
                      <w:sz w:val="16"/>
                    </w:rPr>
                  </w:pPr>
                </w:p>
              </w:tc>
              <w:tc>
                <w:tcPr>
                  <w:tcW w:w="1111" w:type="pct"/>
                  <w:tcBorders>
                    <w:bottom w:val="single" w:sz="4" w:space="0" w:color="auto"/>
                  </w:tcBorders>
                  <w:shd w:val="clear" w:color="auto" w:fill="F3F3F3"/>
                </w:tcPr>
                <w:p w14:paraId="4FF7F6C1" w14:textId="77777777" w:rsidR="00AE13BE" w:rsidRPr="0089040E" w:rsidRDefault="00AE13BE" w:rsidP="00AE13BE">
                  <w:pPr>
                    <w:spacing w:before="0" w:line="240" w:lineRule="auto"/>
                    <w:rPr>
                      <w:sz w:val="16"/>
                    </w:rPr>
                  </w:pPr>
                </w:p>
              </w:tc>
            </w:tr>
          </w:tbl>
          <w:p w14:paraId="10ED04A6" w14:textId="77777777" w:rsidR="00AE13BE" w:rsidRPr="0089040E" w:rsidRDefault="00AE13BE" w:rsidP="00AE13BE">
            <w:pPr>
              <w:spacing w:before="0" w:line="240" w:lineRule="auto"/>
              <w:rPr>
                <w:sz w:val="20"/>
              </w:rPr>
            </w:pPr>
            <w:r w:rsidRPr="0089040E">
              <w:rPr>
                <w:sz w:val="20"/>
              </w:rPr>
              <w:t xml:space="preserve">Ja precīza piegādes vietas adrese vēl nav zināma, tad, ja iespējams, jānorāda plašāka teritorija vai teritorijas, kurās piegādes vietas atrodas. Šajā gadījumā pasūtītājam paralēli jānorāda minimālais laiks pirms norādītā piegādes termiņa līgumslēdzēja brīdināšanai par precīzu piegādes vietu. </w:t>
            </w:r>
          </w:p>
          <w:p w14:paraId="6FD8218E" w14:textId="77777777" w:rsidR="00AE13BE" w:rsidRPr="0089040E" w:rsidRDefault="00AE13BE" w:rsidP="00AE13BE">
            <w:pPr>
              <w:spacing w:before="20" w:afterLines="20" w:after="48" w:line="264" w:lineRule="auto"/>
              <w:rPr>
                <w:rFonts w:cs="Arial"/>
              </w:rPr>
            </w:pPr>
            <w:r w:rsidRPr="0089040E">
              <w:rPr>
                <w:sz w:val="20"/>
              </w:rPr>
              <w:t>Turklāt šeit skaidri un saprotami jānorāda jebkuri ierobežojumi, kas līgumslēdzējam jāievēro (piemēram, piegāde jānodrošina tikai pasūtītāja struktūrvienības(-u) darba laikā vai arī ārpus darba laika).</w:t>
            </w:r>
          </w:p>
        </w:tc>
      </w:tr>
    </w:tbl>
    <w:p w14:paraId="09079B72" w14:textId="77777777" w:rsidR="00AE13BE" w:rsidRPr="0089040E" w:rsidRDefault="00AE13BE" w:rsidP="00AE13BE">
      <w:pPr>
        <w:spacing w:before="20" w:afterLines="20" w:after="48" w:line="264" w:lineRule="auto"/>
        <w:rPr>
          <w:rFonts w:cs="Arial"/>
        </w:rPr>
      </w:pPr>
    </w:p>
    <w:p w14:paraId="03E32801" w14:textId="77777777" w:rsidR="00AE13BE" w:rsidRPr="0089040E" w:rsidRDefault="00AE13BE" w:rsidP="00AE13BE">
      <w:pPr>
        <w:pStyle w:val="Heading2"/>
        <w:spacing w:before="20" w:afterLines="20" w:after="48" w:line="264" w:lineRule="auto"/>
        <w:rPr>
          <w:rFonts w:cs="Arial"/>
        </w:rPr>
      </w:pPr>
      <w:bookmarkStart w:id="29" w:name="_Toc454463080"/>
      <w:bookmarkStart w:id="30" w:name="_Toc463794746"/>
      <w:r w:rsidRPr="0089040E">
        <w:t>Piegādes grafiks</w:t>
      </w:r>
      <w:bookmarkEnd w:id="29"/>
      <w:bookmarkEnd w:id="30"/>
    </w:p>
    <w:p w14:paraId="3C825BB2" w14:textId="77777777" w:rsidR="00AE13BE" w:rsidRPr="0089040E" w:rsidRDefault="00AE13BE" w:rsidP="00AE13BE">
      <w:pPr>
        <w:spacing w:before="0" w:line="240" w:lineRule="auto"/>
        <w:rPr>
          <w:sz w:val="20"/>
          <w:szCs w:val="22"/>
        </w:rPr>
      </w:pPr>
      <w:r w:rsidRPr="0089040E">
        <w:rPr>
          <w:sz w:val="20"/>
          <w:highlight w:val="yellow"/>
        </w:rPr>
        <w:t>&lt;Teksts&gt;</w:t>
      </w:r>
    </w:p>
    <w:p w14:paraId="70049161" w14:textId="77777777" w:rsidR="00AE13BE" w:rsidRPr="0089040E" w:rsidRDefault="00AE13BE" w:rsidP="00AE13BE">
      <w:pPr>
        <w:spacing w:before="20" w:afterLines="20" w:after="48" w:line="264"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185"/>
      </w:tblGrid>
      <w:tr w:rsidR="00AE13BE" w:rsidRPr="0089040E" w14:paraId="778DC131" w14:textId="77777777" w:rsidTr="00AE13BE">
        <w:tc>
          <w:tcPr>
            <w:tcW w:w="9578" w:type="dxa"/>
            <w:shd w:val="clear" w:color="auto" w:fill="CCFFCC"/>
            <w:tcMar>
              <w:top w:w="57" w:type="dxa"/>
              <w:left w:w="57" w:type="dxa"/>
              <w:bottom w:w="57" w:type="dxa"/>
              <w:right w:w="57" w:type="dxa"/>
            </w:tcMar>
          </w:tcPr>
          <w:p w14:paraId="7A4A2EA5" w14:textId="77777777" w:rsidR="00AE13BE" w:rsidRPr="0089040E" w:rsidRDefault="00AE13BE" w:rsidP="00AE13BE">
            <w:pPr>
              <w:spacing w:before="0" w:line="240" w:lineRule="auto"/>
              <w:rPr>
                <w:b/>
                <w:sz w:val="20"/>
              </w:rPr>
            </w:pPr>
            <w:r w:rsidRPr="0089040E">
              <w:rPr>
                <w:b/>
                <w:sz w:val="20"/>
              </w:rPr>
              <w:t>10. PIEZĪME</w:t>
            </w:r>
          </w:p>
          <w:p w14:paraId="0AEC6C40" w14:textId="77777777" w:rsidR="00AE13BE" w:rsidRPr="0089040E" w:rsidRDefault="00AE13BE" w:rsidP="00AE13BE">
            <w:pPr>
              <w:spacing w:before="0" w:line="240" w:lineRule="auto"/>
              <w:rPr>
                <w:sz w:val="20"/>
                <w:szCs w:val="22"/>
              </w:rPr>
            </w:pPr>
            <w:r w:rsidRPr="0089040E">
              <w:rPr>
                <w:sz w:val="20"/>
              </w:rPr>
              <w:t xml:space="preserve">Plānotais sākuma datums parasti ir līguma parakstīšanas datums (jebkurā gadījumā šis datums aptuveni jāparedz, lai palīdzētu pretendentiem sagatavot savus piedāvājumus), un līguma periods ir konkrēts mēnešu skaits, sākot no šī datuma. </w:t>
            </w:r>
          </w:p>
          <w:p w14:paraId="2B0193EA" w14:textId="77777777" w:rsidR="00AE13BE" w:rsidRPr="0089040E" w:rsidRDefault="00AE13BE" w:rsidP="00AE13BE">
            <w:pPr>
              <w:pStyle w:val="NormalIndent"/>
              <w:spacing w:before="0" w:line="240" w:lineRule="auto"/>
              <w:ind w:left="0"/>
              <w:rPr>
                <w:sz w:val="20"/>
              </w:rPr>
            </w:pPr>
            <w:r w:rsidRPr="0089040E">
              <w:rPr>
                <w:sz w:val="20"/>
              </w:rPr>
              <w:t>Atkarībā no konkrētā gadījuma un ar to saistītajām prasībām pasūtītājs var izvēlēties vienu no turpmākajiem veidiem līguma izpildes grafika aprakstīšanai.</w:t>
            </w:r>
          </w:p>
          <w:p w14:paraId="7694487A" w14:textId="77777777" w:rsidR="00AE13BE" w:rsidRPr="0089040E" w:rsidRDefault="00AE13BE" w:rsidP="00AE13BE">
            <w:pPr>
              <w:pStyle w:val="NormalIndent"/>
              <w:numPr>
                <w:ilvl w:val="0"/>
                <w:numId w:val="4"/>
              </w:numPr>
              <w:spacing w:before="0" w:line="240" w:lineRule="auto"/>
              <w:rPr>
                <w:sz w:val="20"/>
                <w:szCs w:val="22"/>
              </w:rPr>
            </w:pPr>
            <w:r w:rsidRPr="0089040E">
              <w:rPr>
                <w:sz w:val="20"/>
              </w:rPr>
              <w:t xml:space="preserve">Fiksēts grafiks, kas pretendentam ir jāievēro, ja tas tiek iecelts par līgumslēdzēju. Grafikā var precīzi noteikt katra atsevišķā produkta piegādes vai veicamā darba izpildes laiku vai arī var </w:t>
            </w:r>
            <w:r w:rsidRPr="0089040E">
              <w:rPr>
                <w:sz w:val="20"/>
              </w:rPr>
              <w:lastRenderedPageBreak/>
              <w:t xml:space="preserve">noteikt piegādes vai izpildes </w:t>
            </w:r>
            <w:proofErr w:type="spellStart"/>
            <w:r w:rsidRPr="0089040E">
              <w:rPr>
                <w:sz w:val="20"/>
              </w:rPr>
              <w:t>galatermiņu</w:t>
            </w:r>
            <w:proofErr w:type="spellEnd"/>
            <w:r w:rsidRPr="0089040E">
              <w:rPr>
                <w:sz w:val="20"/>
              </w:rPr>
              <w:t>, atstājot piegādātājam iespēju ierosināt īsākus termiņus. Ja uz piegādes datumiem attiecas kādi kalendāri ierobežojumi, tie jānosaka, un skaidri jānorāda, ka šie datumi nav atkarīgi no datuma, kurā līgumu parakstīs.</w:t>
            </w:r>
          </w:p>
          <w:p w14:paraId="31AD73AC" w14:textId="77777777" w:rsidR="00AE13BE" w:rsidRPr="0089040E" w:rsidRDefault="00AE13BE" w:rsidP="00AE13BE">
            <w:pPr>
              <w:pStyle w:val="NormalIndent"/>
              <w:numPr>
                <w:ilvl w:val="0"/>
                <w:numId w:val="4"/>
              </w:numPr>
              <w:spacing w:before="0" w:line="240" w:lineRule="auto"/>
              <w:rPr>
                <w:sz w:val="20"/>
                <w:szCs w:val="22"/>
              </w:rPr>
            </w:pPr>
            <w:r w:rsidRPr="0089040E">
              <w:rPr>
                <w:sz w:val="20"/>
              </w:rPr>
              <w:t>Orientējošs grafiks, par kuru galīgo vienošanos pieņem līgumslēdzēja un pasūtītāja kopīgas darbības gaitā līdz konkrētam termiņam pēc līguma parakstīšanas.</w:t>
            </w:r>
          </w:p>
          <w:p w14:paraId="663B50FE" w14:textId="77777777" w:rsidR="00AE13BE" w:rsidRPr="0089040E" w:rsidRDefault="00AE13BE" w:rsidP="00AE13BE">
            <w:pPr>
              <w:pStyle w:val="NormalIndent"/>
              <w:numPr>
                <w:ilvl w:val="0"/>
                <w:numId w:val="4"/>
              </w:numPr>
              <w:spacing w:before="0" w:line="240" w:lineRule="auto"/>
              <w:rPr>
                <w:sz w:val="20"/>
              </w:rPr>
            </w:pPr>
            <w:r w:rsidRPr="0089040E">
              <w:rPr>
                <w:sz w:val="20"/>
              </w:rPr>
              <w:t>Orientējošs grafiks, kura galīgo variantu nosaka pasūtītājs līguma īstenošanas laikā.</w:t>
            </w:r>
          </w:p>
          <w:p w14:paraId="0C9F135E" w14:textId="77777777" w:rsidR="00AE13BE" w:rsidRPr="0089040E" w:rsidRDefault="00AE13BE" w:rsidP="00AE13BE">
            <w:pPr>
              <w:pStyle w:val="NormalIndent"/>
              <w:spacing w:before="0" w:line="240" w:lineRule="auto"/>
              <w:ind w:left="0"/>
              <w:rPr>
                <w:sz w:val="20"/>
              </w:rPr>
            </w:pPr>
            <w:r w:rsidRPr="0089040E">
              <w:rPr>
                <w:sz w:val="20"/>
              </w:rPr>
              <w:t>Tajos konkrētajos gadījumos, kad līgums attiecas uz regulārām piegādēm, piegādes grafikā jāiekļauj šādi punkti:</w:t>
            </w:r>
          </w:p>
          <w:p w14:paraId="4DB6B0A0" w14:textId="77777777" w:rsidR="00AE13BE" w:rsidRPr="0089040E" w:rsidRDefault="00AE13BE" w:rsidP="00AE13BE">
            <w:pPr>
              <w:pStyle w:val="NormalIndent"/>
              <w:numPr>
                <w:ilvl w:val="0"/>
                <w:numId w:val="4"/>
              </w:numPr>
              <w:spacing w:before="0" w:line="240" w:lineRule="auto"/>
              <w:rPr>
                <w:sz w:val="20"/>
              </w:rPr>
            </w:pPr>
            <w:r w:rsidRPr="0089040E">
              <w:rPr>
                <w:sz w:val="20"/>
              </w:rPr>
              <w:t xml:space="preserve">Kopējais laika posms, kurā līgumslēdzējam tiks piešķirti pasūtījumi par produktu piegādi. </w:t>
            </w:r>
          </w:p>
          <w:p w14:paraId="74A2BBCB" w14:textId="77777777" w:rsidR="00AE13BE" w:rsidRPr="0089040E" w:rsidRDefault="00AE13BE" w:rsidP="00AE13BE">
            <w:pPr>
              <w:pStyle w:val="NormalIndent"/>
              <w:numPr>
                <w:ilvl w:val="0"/>
                <w:numId w:val="4"/>
              </w:numPr>
              <w:spacing w:before="0" w:line="240" w:lineRule="auto"/>
              <w:rPr>
                <w:sz w:val="20"/>
              </w:rPr>
            </w:pPr>
            <w:r w:rsidRPr="0089040E">
              <w:rPr>
                <w:sz w:val="20"/>
              </w:rPr>
              <w:t>Pasūtījumu orientējošs sadalījums laikā, ciktāl tas iespējams.</w:t>
            </w:r>
          </w:p>
          <w:p w14:paraId="220B5A80" w14:textId="77777777" w:rsidR="00AE13BE" w:rsidRPr="0089040E" w:rsidRDefault="00AE13BE" w:rsidP="00AE13BE">
            <w:pPr>
              <w:pStyle w:val="NormalIndent"/>
              <w:numPr>
                <w:ilvl w:val="0"/>
                <w:numId w:val="4"/>
              </w:numPr>
              <w:spacing w:before="0" w:line="240" w:lineRule="auto"/>
              <w:rPr>
                <w:sz w:val="20"/>
              </w:rPr>
            </w:pPr>
            <w:r w:rsidRPr="0089040E">
              <w:t xml:space="preserve">Precīza norāde par laiku </w:t>
            </w:r>
            <w:r w:rsidRPr="0089040E">
              <w:rPr>
                <w:sz w:val="20"/>
              </w:rPr>
              <w:t>&lt;</w:t>
            </w:r>
            <w:r w:rsidRPr="0089040E">
              <w:rPr>
                <w:b/>
                <w:sz w:val="20"/>
              </w:rPr>
              <w:t>vai arī laika posmu</w:t>
            </w:r>
            <w:r w:rsidRPr="0089040E">
              <w:rPr>
                <w:sz w:val="20"/>
              </w:rPr>
              <w:t>&gt;, kurā jāpiegādā katrā pasūtījumā paredzētie produkti.</w:t>
            </w:r>
          </w:p>
          <w:p w14:paraId="289BAECD" w14:textId="77777777" w:rsidR="00AE13BE" w:rsidRPr="0089040E" w:rsidRDefault="00AE13BE" w:rsidP="00AE13BE">
            <w:pPr>
              <w:pStyle w:val="NormalIndent"/>
              <w:spacing w:before="20" w:afterLines="20" w:after="48" w:line="264" w:lineRule="auto"/>
              <w:ind w:left="0"/>
              <w:rPr>
                <w:rFonts w:cs="Arial"/>
              </w:rPr>
            </w:pPr>
            <w:r w:rsidRPr="0089040E">
              <w:rPr>
                <w:sz w:val="20"/>
              </w:rPr>
              <w:t>Visos gadījumos skaidri un saprotami jānorāda līguma īstenošanas grafiks vai metode un procedūra šī grafika galīgā varianta noteikšanai līguma īstenošanas gaitā.</w:t>
            </w:r>
          </w:p>
        </w:tc>
      </w:tr>
    </w:tbl>
    <w:p w14:paraId="14396306" w14:textId="77777777" w:rsidR="00AE13BE" w:rsidRPr="0089040E" w:rsidRDefault="00AE13BE" w:rsidP="00AE13BE">
      <w:pPr>
        <w:pStyle w:val="Heading3"/>
        <w:numPr>
          <w:ilvl w:val="0"/>
          <w:numId w:val="0"/>
        </w:numPr>
        <w:spacing w:before="20" w:afterLines="20" w:after="48" w:line="264" w:lineRule="auto"/>
        <w:rPr>
          <w:rFonts w:cs="Arial"/>
          <w:i w:val="0"/>
        </w:rPr>
      </w:pPr>
    </w:p>
    <w:p w14:paraId="78989825" w14:textId="77777777" w:rsidR="00AE13BE" w:rsidRPr="0089040E" w:rsidRDefault="00AE13BE" w:rsidP="00AE13BE">
      <w:pPr>
        <w:pStyle w:val="Heading2"/>
        <w:spacing w:before="20" w:afterLines="20" w:after="48" w:line="264" w:lineRule="auto"/>
        <w:rPr>
          <w:rFonts w:cs="Arial"/>
        </w:rPr>
      </w:pPr>
      <w:bookmarkStart w:id="31" w:name="_Toc454463081"/>
      <w:bookmarkStart w:id="32" w:name="_Toc463794747"/>
      <w:r w:rsidRPr="0089040E">
        <w:t>Nodevumu pārbaude un pieņemšana</w:t>
      </w:r>
      <w:bookmarkEnd w:id="31"/>
      <w:bookmarkEnd w:id="32"/>
    </w:p>
    <w:p w14:paraId="1111C1C6" w14:textId="77777777" w:rsidR="00AE13BE" w:rsidRPr="0089040E" w:rsidRDefault="00AE13BE" w:rsidP="00AE13BE">
      <w:pPr>
        <w:spacing w:before="0" w:line="240" w:lineRule="auto"/>
        <w:rPr>
          <w:sz w:val="20"/>
          <w:szCs w:val="22"/>
        </w:rPr>
      </w:pPr>
      <w:r w:rsidRPr="0089040E">
        <w:rPr>
          <w:sz w:val="20"/>
          <w:highlight w:val="yellow"/>
        </w:rPr>
        <w:t>&lt;Teksts&gt;</w:t>
      </w:r>
    </w:p>
    <w:p w14:paraId="714385FE" w14:textId="77777777" w:rsidR="00AE13BE" w:rsidRPr="0089040E" w:rsidRDefault="00AE13BE" w:rsidP="00AE13BE">
      <w:pPr>
        <w:spacing w:before="20" w:afterLines="20" w:after="48" w:line="264"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185"/>
      </w:tblGrid>
      <w:tr w:rsidR="00AE13BE" w:rsidRPr="0089040E" w14:paraId="2A2870E9" w14:textId="77777777" w:rsidTr="00AE13BE">
        <w:tc>
          <w:tcPr>
            <w:tcW w:w="9578" w:type="dxa"/>
            <w:shd w:val="clear" w:color="auto" w:fill="CCFFCC"/>
            <w:tcMar>
              <w:top w:w="57" w:type="dxa"/>
              <w:left w:w="57" w:type="dxa"/>
              <w:bottom w:w="57" w:type="dxa"/>
              <w:right w:w="57" w:type="dxa"/>
            </w:tcMar>
          </w:tcPr>
          <w:p w14:paraId="467862E6" w14:textId="77777777" w:rsidR="00AE13BE" w:rsidRPr="0089040E" w:rsidRDefault="00AE13BE" w:rsidP="00AE13BE">
            <w:pPr>
              <w:spacing w:before="0" w:line="240" w:lineRule="auto"/>
              <w:rPr>
                <w:b/>
                <w:sz w:val="20"/>
              </w:rPr>
            </w:pPr>
            <w:r w:rsidRPr="0089040E">
              <w:rPr>
                <w:b/>
                <w:sz w:val="20"/>
              </w:rPr>
              <w:t>11. PIEZĪME</w:t>
            </w:r>
          </w:p>
          <w:p w14:paraId="1376F4B0" w14:textId="77777777" w:rsidR="00AE13BE" w:rsidRPr="0089040E" w:rsidRDefault="00AE13BE" w:rsidP="00AE13BE">
            <w:pPr>
              <w:pStyle w:val="NormalIndent"/>
              <w:spacing w:before="0" w:line="240" w:lineRule="auto"/>
              <w:ind w:left="0"/>
              <w:rPr>
                <w:sz w:val="20"/>
              </w:rPr>
            </w:pPr>
            <w:r w:rsidRPr="0089040E">
              <w:rPr>
                <w:sz w:val="20"/>
              </w:rPr>
              <w:t>Jānorāda šādas ziņas.</w:t>
            </w:r>
          </w:p>
          <w:p w14:paraId="5595C353" w14:textId="77777777" w:rsidR="00AE13BE" w:rsidRPr="0089040E" w:rsidRDefault="00AE13BE" w:rsidP="00AE13BE">
            <w:pPr>
              <w:pStyle w:val="NormalIndent"/>
              <w:numPr>
                <w:ilvl w:val="0"/>
                <w:numId w:val="5"/>
              </w:numPr>
              <w:spacing w:before="0" w:line="240" w:lineRule="auto"/>
              <w:rPr>
                <w:sz w:val="20"/>
              </w:rPr>
            </w:pPr>
            <w:r w:rsidRPr="0089040E">
              <w:rPr>
                <w:sz w:val="20"/>
              </w:rPr>
              <w:t xml:space="preserve">Vai produktu galīgā pārbaude un pieņemšana notiks, kompetentai pieņemšanas komisijai veicot ne vairāk kā makroskopisku pārbaudi, pieaicinot līgumslēdzēju, ja tas izrāda šādu vēlēšanos. </w:t>
            </w:r>
          </w:p>
          <w:p w14:paraId="6D733A9D" w14:textId="77777777" w:rsidR="00AE13BE" w:rsidRPr="0089040E" w:rsidRDefault="00AE13BE" w:rsidP="00AE13BE">
            <w:pPr>
              <w:pStyle w:val="NormalIndent"/>
              <w:numPr>
                <w:ilvl w:val="0"/>
                <w:numId w:val="5"/>
              </w:numPr>
              <w:spacing w:before="0" w:line="240" w:lineRule="auto"/>
              <w:rPr>
                <w:sz w:val="20"/>
              </w:rPr>
            </w:pPr>
            <w:r w:rsidRPr="0089040E">
              <w:rPr>
                <w:sz w:val="20"/>
              </w:rPr>
              <w:t xml:space="preserve">Vai produktu galīgai pieņemšanai pēc makroskopiskās pārbaudes veikšanas tiks prasītas īpašas pārbaudes vai produktu paraugu pārbaudes; šajā gadījumā produkti tiks uzskatīti par nosacīti pieņemtiem. Jāsaprot, ka paraugu skaitam un lielumam, kā arī pārbaužu veidam un procedūrām, kas jāievēro, veicot pārbaudes, jābūt skaidri norādītam. Jānorāda arī jebkuri atbalsta pasākumi, kas līgumslēdzējam būs vajadzīgi. </w:t>
            </w:r>
          </w:p>
          <w:p w14:paraId="789C95B6" w14:textId="77777777" w:rsidR="00AE13BE" w:rsidRPr="0089040E" w:rsidRDefault="00AE13BE" w:rsidP="00AE13BE">
            <w:pPr>
              <w:pStyle w:val="NormalIndent"/>
              <w:numPr>
                <w:ilvl w:val="0"/>
                <w:numId w:val="5"/>
              </w:numPr>
              <w:spacing w:before="20" w:afterLines="20" w:after="48" w:line="264" w:lineRule="auto"/>
              <w:rPr>
                <w:rFonts w:cs="Arial"/>
              </w:rPr>
            </w:pPr>
            <w:r w:rsidRPr="0089040E">
              <w:rPr>
                <w:sz w:val="20"/>
              </w:rPr>
              <w:t>Ja vajadzīgs apstiprinājums citiem rakstiskiem nodevumiem, kas paredzēti produktu piegādes, pārbaudes vai pieņemšanas nosacījumos, attiecīgajām procedūrām jābūt skaidri aprakstītām.</w:t>
            </w:r>
          </w:p>
        </w:tc>
      </w:tr>
    </w:tbl>
    <w:p w14:paraId="6C8075FB" w14:textId="77777777" w:rsidR="00AE13BE" w:rsidRPr="0089040E" w:rsidRDefault="00AE13BE" w:rsidP="00AE13BE">
      <w:pPr>
        <w:spacing w:before="20" w:afterLines="20" w:after="48" w:line="264" w:lineRule="auto"/>
        <w:rPr>
          <w:rFonts w:cs="Arial"/>
        </w:rPr>
      </w:pPr>
    </w:p>
    <w:p w14:paraId="173B0823" w14:textId="77777777" w:rsidR="00AE13BE" w:rsidRPr="0089040E" w:rsidRDefault="00AE13BE" w:rsidP="00AE13BE">
      <w:pPr>
        <w:pStyle w:val="Heading1"/>
        <w:spacing w:before="20" w:afterLines="20" w:after="48" w:line="264" w:lineRule="auto"/>
        <w:rPr>
          <w:rFonts w:cs="Arial"/>
        </w:rPr>
      </w:pPr>
      <w:bookmarkStart w:id="33" w:name="_Toc454463082"/>
      <w:bookmarkStart w:id="34" w:name="_Toc463794748"/>
      <w:r w:rsidRPr="0089040E">
        <w:t>PRASĪBAS ATTIECĪBĀ UZ DARBINIEKIEM</w:t>
      </w:r>
      <w:bookmarkEnd w:id="33"/>
      <w:bookmarkEnd w:id="34"/>
    </w:p>
    <w:p w14:paraId="4EB3D432" w14:textId="77777777" w:rsidR="00AE13BE" w:rsidRPr="0089040E" w:rsidRDefault="00AE13BE" w:rsidP="00AE13BE">
      <w:pPr>
        <w:spacing w:before="0" w:line="240" w:lineRule="auto"/>
        <w:rPr>
          <w:sz w:val="20"/>
          <w:szCs w:val="22"/>
        </w:rPr>
      </w:pPr>
      <w:r w:rsidRPr="0089040E">
        <w:rPr>
          <w:sz w:val="20"/>
          <w:highlight w:val="yellow"/>
        </w:rPr>
        <w:t>&lt;Vajadzības gadījumā - teksts&gt;</w:t>
      </w:r>
    </w:p>
    <w:p w14:paraId="63E065D1" w14:textId="77777777" w:rsidR="00AE13BE" w:rsidRPr="0089040E" w:rsidRDefault="00AE13BE" w:rsidP="00AE13BE">
      <w:pPr>
        <w:spacing w:before="20" w:afterLines="20" w:after="48" w:line="264"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185"/>
      </w:tblGrid>
      <w:tr w:rsidR="00AE13BE" w:rsidRPr="0089040E" w14:paraId="6DA6FA8B" w14:textId="77777777" w:rsidTr="00AE13BE">
        <w:tc>
          <w:tcPr>
            <w:tcW w:w="9578" w:type="dxa"/>
            <w:shd w:val="clear" w:color="auto" w:fill="CCFFCC"/>
            <w:tcMar>
              <w:top w:w="57" w:type="dxa"/>
              <w:left w:w="57" w:type="dxa"/>
              <w:bottom w:w="57" w:type="dxa"/>
              <w:right w:w="57" w:type="dxa"/>
            </w:tcMar>
          </w:tcPr>
          <w:p w14:paraId="32AEF318" w14:textId="77777777" w:rsidR="00AE13BE" w:rsidRPr="0089040E" w:rsidRDefault="00AE13BE" w:rsidP="00AE13BE">
            <w:pPr>
              <w:spacing w:before="0" w:line="240" w:lineRule="auto"/>
              <w:rPr>
                <w:b/>
                <w:sz w:val="20"/>
              </w:rPr>
            </w:pPr>
            <w:r w:rsidRPr="0089040E">
              <w:rPr>
                <w:b/>
                <w:sz w:val="20"/>
              </w:rPr>
              <w:t>12. PIEZĪME</w:t>
            </w:r>
          </w:p>
          <w:p w14:paraId="7CB0B655" w14:textId="77777777" w:rsidR="00AE13BE" w:rsidRPr="0089040E" w:rsidRDefault="00AE13BE" w:rsidP="00AE13BE">
            <w:pPr>
              <w:pStyle w:val="NormalIndent"/>
              <w:spacing w:before="0" w:line="240" w:lineRule="auto"/>
              <w:ind w:left="0"/>
              <w:rPr>
                <w:sz w:val="20"/>
              </w:rPr>
            </w:pPr>
            <w:r w:rsidRPr="0089040E">
              <w:rPr>
                <w:sz w:val="20"/>
              </w:rPr>
              <w:t>Ceturtā sadaļa jāaizpilda tikai tādu līgumu gadījumā (piemēram, ja līgumi satur nozīmīgu specializēta darba, lietotāju apmācības vai tehniskās apkopes pasākumu elementu), kuru izpilde pēc pasūtītāja domām ir atkarīga no tā, vai līgumslēdzēja projekta grupā ir darbinieki ar specializētu kvalifikāciju.</w:t>
            </w:r>
          </w:p>
          <w:p w14:paraId="224FDA2F" w14:textId="77777777" w:rsidR="00AE13BE" w:rsidRPr="0089040E" w:rsidRDefault="00AE13BE" w:rsidP="00AE13BE">
            <w:pPr>
              <w:pStyle w:val="NormalIndent"/>
              <w:spacing w:before="0" w:line="240" w:lineRule="auto"/>
              <w:ind w:left="0"/>
              <w:rPr>
                <w:sz w:val="20"/>
              </w:rPr>
            </w:pPr>
            <w:r w:rsidRPr="0089040E">
              <w:rPr>
                <w:sz w:val="20"/>
              </w:rPr>
              <w:t>Šādos gadījumos minimālās prasības attiecībā uz darbiniekiem (darbinieku skaitu un kvalifikāciju), kas iekļaujamas šajā sadaļā, jāizmanto kā kritērijs, veicot kandidātu kvalitatīvo atlasi. Tāpēc piedāvājumus, ko iesnieguši saimnieciskās darbības subjekti, kas konkrētās pozīcijās piedāvājuši darbiniekus, kuri neatbilst šajā tehnisko noteikumu sadaļā norādītajai kvalifikācijai, tālāk nevērtē.</w:t>
            </w:r>
          </w:p>
          <w:p w14:paraId="6C7207ED" w14:textId="77777777" w:rsidR="00AE13BE" w:rsidRPr="0089040E" w:rsidRDefault="00AE13BE" w:rsidP="00AE13BE">
            <w:pPr>
              <w:pStyle w:val="NormalIndent"/>
              <w:spacing w:before="20" w:afterLines="20" w:after="48" w:line="264" w:lineRule="auto"/>
              <w:ind w:left="0"/>
              <w:rPr>
                <w:rFonts w:cs="Arial"/>
              </w:rPr>
            </w:pPr>
            <w:r w:rsidRPr="0089040E">
              <w:rPr>
                <w:sz w:val="20"/>
              </w:rPr>
              <w:t>Protams, šī sadaļa nav obligāta, un tā nav jāiekļauj piegādes līgumos, ja iet runa tikai par produktu piegādi uz noliktavu vai kādu citu pasūtītāja piegādes vietu, saistībā ar kuru pasūtītājs neuzskata par vajadzīgu iekļaut projekta grupas pieredzi starp kvalitatīvajiem izvēles kritērijiem.</w:t>
            </w:r>
          </w:p>
        </w:tc>
      </w:tr>
    </w:tbl>
    <w:p w14:paraId="39E6929E" w14:textId="77777777" w:rsidR="00AE13BE" w:rsidRPr="0089040E" w:rsidRDefault="00AE13BE" w:rsidP="00AE13BE">
      <w:pPr>
        <w:spacing w:before="20" w:afterLines="20" w:after="48" w:line="264" w:lineRule="auto"/>
        <w:rPr>
          <w:rFonts w:cs="Arial"/>
        </w:rPr>
      </w:pPr>
    </w:p>
    <w:p w14:paraId="5D93956F" w14:textId="77777777" w:rsidR="00AE13BE" w:rsidRPr="0089040E" w:rsidRDefault="00AE13BE" w:rsidP="00AE13BE">
      <w:pPr>
        <w:pStyle w:val="Heading2"/>
        <w:spacing w:before="20" w:afterLines="20" w:after="48" w:line="264" w:lineRule="auto"/>
        <w:rPr>
          <w:rFonts w:cs="Arial"/>
        </w:rPr>
      </w:pPr>
      <w:bookmarkStart w:id="35" w:name="_Toc454463083"/>
      <w:bookmarkStart w:id="36" w:name="_Toc463794749"/>
      <w:r w:rsidRPr="0089040E">
        <w:t>Līgumslēdzēja projekta vadītājs</w:t>
      </w:r>
      <w:bookmarkEnd w:id="35"/>
      <w:bookmarkEnd w:id="36"/>
    </w:p>
    <w:p w14:paraId="01D89B98" w14:textId="77777777" w:rsidR="00AE13BE" w:rsidRPr="0089040E" w:rsidRDefault="00AE13BE" w:rsidP="00AE13BE">
      <w:pPr>
        <w:spacing w:before="0" w:line="240" w:lineRule="auto"/>
        <w:rPr>
          <w:sz w:val="20"/>
          <w:szCs w:val="22"/>
        </w:rPr>
      </w:pPr>
      <w:r w:rsidRPr="0089040E">
        <w:rPr>
          <w:sz w:val="20"/>
          <w:highlight w:val="yellow"/>
        </w:rPr>
        <w:t>&lt;Vajadzības gadījumā - teksts&gt;</w:t>
      </w:r>
    </w:p>
    <w:p w14:paraId="6DD5C8A5" w14:textId="77777777" w:rsidR="00AE13BE" w:rsidRPr="0089040E" w:rsidRDefault="00AE13BE" w:rsidP="00AE13BE">
      <w:pPr>
        <w:spacing w:before="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185"/>
      </w:tblGrid>
      <w:tr w:rsidR="00AE13BE" w:rsidRPr="0089040E" w14:paraId="5F30362D" w14:textId="77777777" w:rsidTr="00AE13BE">
        <w:tc>
          <w:tcPr>
            <w:tcW w:w="9578" w:type="dxa"/>
            <w:shd w:val="clear" w:color="auto" w:fill="CCFFCC"/>
            <w:tcMar>
              <w:top w:w="57" w:type="dxa"/>
              <w:left w:w="57" w:type="dxa"/>
              <w:bottom w:w="57" w:type="dxa"/>
              <w:right w:w="57" w:type="dxa"/>
            </w:tcMar>
          </w:tcPr>
          <w:p w14:paraId="3D7F4526" w14:textId="77777777" w:rsidR="00AE13BE" w:rsidRPr="0089040E" w:rsidRDefault="00AE13BE" w:rsidP="00AE13BE">
            <w:pPr>
              <w:spacing w:before="0" w:line="240" w:lineRule="auto"/>
              <w:rPr>
                <w:b/>
                <w:sz w:val="20"/>
              </w:rPr>
            </w:pPr>
            <w:r w:rsidRPr="0089040E">
              <w:rPr>
                <w:b/>
                <w:sz w:val="20"/>
              </w:rPr>
              <w:t>13. PIEZĪME</w:t>
            </w:r>
          </w:p>
          <w:p w14:paraId="568CA03D" w14:textId="77777777" w:rsidR="00AE13BE" w:rsidRPr="0089040E" w:rsidRDefault="00AE13BE" w:rsidP="00AE13BE">
            <w:pPr>
              <w:tabs>
                <w:tab w:val="left" w:pos="1134"/>
              </w:tabs>
              <w:spacing w:before="0" w:line="240" w:lineRule="auto"/>
              <w:rPr>
                <w:bCs/>
                <w:sz w:val="20"/>
                <w:szCs w:val="22"/>
              </w:rPr>
            </w:pPr>
            <w:r w:rsidRPr="0089040E">
              <w:rPr>
                <w:sz w:val="20"/>
              </w:rPr>
              <w:t xml:space="preserve">Jānosaka minimālā kvalifikācija, kas tiek prasīta no visiem galvenajiem ekspertiem. Starp </w:t>
            </w:r>
            <w:r w:rsidRPr="0089040E">
              <w:rPr>
                <w:sz w:val="20"/>
              </w:rPr>
              <w:lastRenderedPageBreak/>
              <w:t xml:space="preserve">vajadzīgajām prasmēm var būt izglītības procesā gūtā kvalifikācija, profesionālā kvalifikācija, tehniskās prasmes, komandas vadības prasmes, saziņas prasmes un/vai valodu prasmes pēc vajadzības. </w:t>
            </w:r>
          </w:p>
          <w:p w14:paraId="6BEC3167" w14:textId="77777777" w:rsidR="00AE13BE" w:rsidRPr="0089040E" w:rsidRDefault="00AE13BE" w:rsidP="00AE13BE">
            <w:pPr>
              <w:tabs>
                <w:tab w:val="left" w:pos="1134"/>
              </w:tabs>
              <w:spacing w:before="0" w:line="240" w:lineRule="auto"/>
              <w:rPr>
                <w:i w:val="0"/>
                <w:iCs/>
                <w:szCs w:val="22"/>
              </w:rPr>
            </w:pPr>
            <w:r w:rsidRPr="0089040E">
              <w:rPr>
                <w:sz w:val="20"/>
              </w:rPr>
              <w:t xml:space="preserve">Kvalifikāciju definīcijām jāgarantē vienlīdzīga piekļuve un jebkuru nepamatotu šķēršļu neesamība konkursa procedūrā. Turklāt kvalifikācijai jābūt skaidri un saprotami noteiktai, nepieļaujot diskrimināciju. </w:t>
            </w:r>
          </w:p>
        </w:tc>
      </w:tr>
    </w:tbl>
    <w:p w14:paraId="579B3CA1" w14:textId="77777777" w:rsidR="00AE13BE" w:rsidRPr="0089040E" w:rsidRDefault="00AE13BE" w:rsidP="00AE13BE">
      <w:pPr>
        <w:spacing w:before="20" w:afterLines="20" w:after="48" w:line="264" w:lineRule="auto"/>
        <w:rPr>
          <w:rFonts w:cs="Arial"/>
        </w:rPr>
      </w:pPr>
    </w:p>
    <w:p w14:paraId="7971D5FC" w14:textId="77777777" w:rsidR="00AE13BE" w:rsidRPr="0089040E" w:rsidRDefault="00AE13BE" w:rsidP="00AE13BE">
      <w:pPr>
        <w:pStyle w:val="Heading2"/>
        <w:spacing w:before="20" w:afterLines="20" w:after="48" w:line="264" w:lineRule="auto"/>
        <w:rPr>
          <w:rFonts w:cs="Arial"/>
        </w:rPr>
      </w:pPr>
      <w:bookmarkStart w:id="37" w:name="_Toc454463084"/>
      <w:bookmarkStart w:id="38" w:name="_Toc463794750"/>
      <w:r w:rsidRPr="0089040E">
        <w:t>Citi projekta grupas darbinieki</w:t>
      </w:r>
      <w:bookmarkEnd w:id="37"/>
      <w:bookmarkEnd w:id="38"/>
    </w:p>
    <w:p w14:paraId="1F2B1B29" w14:textId="77777777" w:rsidR="00AE13BE" w:rsidRPr="0089040E" w:rsidRDefault="00AE13BE" w:rsidP="00AE13BE">
      <w:pPr>
        <w:spacing w:before="0" w:line="240" w:lineRule="auto"/>
        <w:rPr>
          <w:sz w:val="20"/>
          <w:szCs w:val="22"/>
        </w:rPr>
      </w:pPr>
      <w:r w:rsidRPr="0089040E">
        <w:rPr>
          <w:sz w:val="20"/>
          <w:highlight w:val="yellow"/>
        </w:rPr>
        <w:t>&lt;Vajadzības gadījumā - teksts&gt;</w:t>
      </w:r>
    </w:p>
    <w:p w14:paraId="53BDBC0D" w14:textId="77777777" w:rsidR="00AE13BE" w:rsidRPr="0089040E" w:rsidRDefault="00AE13BE" w:rsidP="00AE13BE">
      <w:pPr>
        <w:spacing w:before="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185"/>
      </w:tblGrid>
      <w:tr w:rsidR="00AE13BE" w:rsidRPr="0089040E" w14:paraId="1AABCE22" w14:textId="77777777" w:rsidTr="00AE13BE">
        <w:tc>
          <w:tcPr>
            <w:tcW w:w="9578" w:type="dxa"/>
            <w:shd w:val="clear" w:color="auto" w:fill="CCFFCC"/>
            <w:tcMar>
              <w:top w:w="57" w:type="dxa"/>
              <w:left w:w="57" w:type="dxa"/>
              <w:bottom w:w="57" w:type="dxa"/>
              <w:right w:w="57" w:type="dxa"/>
            </w:tcMar>
          </w:tcPr>
          <w:p w14:paraId="30E4157E" w14:textId="77777777" w:rsidR="00AE13BE" w:rsidRPr="0089040E" w:rsidRDefault="00AE13BE" w:rsidP="00AE13BE">
            <w:pPr>
              <w:spacing w:before="0" w:line="240" w:lineRule="auto"/>
              <w:rPr>
                <w:b/>
                <w:sz w:val="20"/>
              </w:rPr>
            </w:pPr>
            <w:r w:rsidRPr="0089040E">
              <w:rPr>
                <w:b/>
                <w:sz w:val="20"/>
              </w:rPr>
              <w:t>14. PIEZĪME</w:t>
            </w:r>
          </w:p>
          <w:p w14:paraId="3919434A" w14:textId="77777777" w:rsidR="00AE13BE" w:rsidRPr="0089040E" w:rsidRDefault="00AE13BE" w:rsidP="00AE13BE">
            <w:pPr>
              <w:spacing w:before="0" w:line="240" w:lineRule="auto"/>
              <w:rPr>
                <w:sz w:val="20"/>
                <w:szCs w:val="22"/>
              </w:rPr>
            </w:pPr>
            <w:r w:rsidRPr="0089040E">
              <w:rPr>
                <w:sz w:val="20"/>
              </w:rPr>
              <w:t xml:space="preserve">Ja pasūtītājs uzskata, ka līguma veiksmīgai izpildei ir nepieciešams, lai līgumslēdzēja projekta grupā būtu darbinieki ar specializētu kvalifikāciju, tad šo darbinieku kvalifikācija šeit jānorāda. </w:t>
            </w:r>
          </w:p>
          <w:p w14:paraId="1937306C" w14:textId="77777777" w:rsidR="00AE13BE" w:rsidRPr="0089040E" w:rsidRDefault="00AE13BE" w:rsidP="00AE13BE">
            <w:pPr>
              <w:spacing w:before="0" w:line="240" w:lineRule="auto"/>
              <w:rPr>
                <w:sz w:val="20"/>
                <w:szCs w:val="22"/>
              </w:rPr>
            </w:pPr>
            <w:r w:rsidRPr="0089040E">
              <w:rPr>
                <w:sz w:val="20"/>
              </w:rPr>
              <w:t xml:space="preserve">Pretendenti var arī ierosināt iekļaut projekta grupā citus darbiniekus (papildus tiem, kas prasīti tehniskajos noteikumos), ko tie uzskata par vajadzīgiem līguma sekmīgai izpildei. </w:t>
            </w:r>
          </w:p>
          <w:p w14:paraId="75495E19" w14:textId="77777777" w:rsidR="00AE13BE" w:rsidRPr="0089040E" w:rsidRDefault="00AE13BE" w:rsidP="00AE13BE">
            <w:pPr>
              <w:spacing w:before="0" w:line="240" w:lineRule="auto"/>
              <w:rPr>
                <w:szCs w:val="22"/>
              </w:rPr>
            </w:pPr>
            <w:r w:rsidRPr="0089040E">
              <w:rPr>
                <w:sz w:val="20"/>
              </w:rPr>
              <w:t xml:space="preserve">Jauktu līgumu gadījumos, kas juridiski ir piegādes līgumi, bet iekļauj arī pakalpojumus, kas uzskatāmi par svarīgiem no saimnieciskā vai tehnoloģiskā viedokļa vai tāpēc, ka tie ir nozīmīgi pasūtītājam, var lūgt, lai pretendenti sniedz informāciju par savu pieeju līguma priekšmetam un tā īstenošanas metodei. </w:t>
            </w:r>
          </w:p>
        </w:tc>
      </w:tr>
    </w:tbl>
    <w:p w14:paraId="4C0FBB4D" w14:textId="77777777" w:rsidR="00AE13BE" w:rsidRPr="0089040E" w:rsidRDefault="00AE13BE" w:rsidP="00AE13BE">
      <w:pPr>
        <w:spacing w:before="20" w:afterLines="20" w:after="48" w:line="264" w:lineRule="auto"/>
        <w:rPr>
          <w:i w:val="0"/>
          <w:iCs/>
          <w:color w:val="0000CC"/>
          <w:sz w:val="18"/>
          <w:szCs w:val="15"/>
        </w:rPr>
      </w:pPr>
    </w:p>
    <w:p w14:paraId="129167B8" w14:textId="77777777" w:rsidR="00AE13BE" w:rsidRPr="0089040E" w:rsidRDefault="00AE13BE" w:rsidP="00AE13BE">
      <w:pPr>
        <w:spacing w:before="20" w:afterLines="20" w:after="48" w:line="264" w:lineRule="auto"/>
        <w:rPr>
          <w:i w:val="0"/>
          <w:iCs/>
          <w:color w:val="0000CC"/>
          <w:sz w:val="18"/>
          <w:szCs w:val="15"/>
        </w:rPr>
      </w:pPr>
    </w:p>
    <w:p w14:paraId="6F44C326" w14:textId="77777777" w:rsidR="00AE13BE" w:rsidRPr="0089040E" w:rsidRDefault="00AE13BE" w:rsidP="00AE13BE">
      <w:pPr>
        <w:spacing w:before="20" w:afterLines="20" w:after="48" w:line="264" w:lineRule="auto"/>
        <w:rPr>
          <w:i w:val="0"/>
          <w:iCs/>
          <w:color w:val="0000CC"/>
          <w:sz w:val="18"/>
          <w:szCs w:val="15"/>
        </w:rPr>
      </w:pPr>
    </w:p>
    <w:p w14:paraId="3BFF89AF" w14:textId="77777777" w:rsidR="00AE13BE" w:rsidRPr="0089040E" w:rsidRDefault="00AE13BE" w:rsidP="00AE13BE">
      <w:pPr>
        <w:spacing w:before="0" w:line="240" w:lineRule="auto"/>
        <w:rPr>
          <w:i w:val="0"/>
          <w:iCs/>
          <w:sz w:val="20"/>
        </w:rPr>
      </w:pPr>
      <w:r w:rsidRPr="0089040E">
        <w:rPr>
          <w:i w:val="0"/>
          <w:sz w:val="20"/>
        </w:rPr>
        <w:t>ATSAUCES</w:t>
      </w:r>
    </w:p>
    <w:p w14:paraId="5551C23C" w14:textId="77777777" w:rsidR="00AE13BE" w:rsidRPr="0089040E" w:rsidRDefault="00AE13BE" w:rsidP="00AE13BE">
      <w:pPr>
        <w:spacing w:before="0" w:line="240" w:lineRule="auto"/>
        <w:rPr>
          <w:i w:val="0"/>
          <w:iCs/>
          <w:sz w:val="20"/>
        </w:rPr>
      </w:pPr>
    </w:p>
    <w:p w14:paraId="3C955276" w14:textId="77777777" w:rsidR="00AE13BE" w:rsidRPr="0089040E" w:rsidRDefault="00AE13BE" w:rsidP="00AB423F">
      <w:pPr>
        <w:tabs>
          <w:tab w:val="left" w:pos="426"/>
        </w:tabs>
        <w:spacing w:before="0" w:line="240" w:lineRule="auto"/>
        <w:rPr>
          <w:b/>
          <w:i w:val="0"/>
          <w:iCs/>
          <w:sz w:val="20"/>
        </w:rPr>
      </w:pPr>
      <w:r w:rsidRPr="0089040E">
        <w:rPr>
          <w:b/>
          <w:i w:val="0"/>
          <w:sz w:val="20"/>
        </w:rPr>
        <w:t xml:space="preserve">[1] </w:t>
      </w:r>
      <w:r w:rsidRPr="0089040E">
        <w:rPr>
          <w:b/>
          <w:i w:val="0"/>
          <w:sz w:val="20"/>
        </w:rPr>
        <w:tab/>
        <w:t xml:space="preserve">ES videi draudzīga </w:t>
      </w:r>
      <w:r w:rsidR="005C09F8">
        <w:rPr>
          <w:b/>
          <w:i w:val="0"/>
          <w:sz w:val="20"/>
        </w:rPr>
        <w:t>publiskā</w:t>
      </w:r>
      <w:r w:rsidRPr="0089040E">
        <w:rPr>
          <w:b/>
          <w:i w:val="0"/>
          <w:sz w:val="20"/>
        </w:rPr>
        <w:t xml:space="preserve"> iepirkuma kritēriji ielu apgaismošanai paredzētajiem gaismas ķermeņiem (publicēti 2012. gadā) </w:t>
      </w:r>
    </w:p>
    <w:p w14:paraId="47894A77" w14:textId="77777777" w:rsidR="00AE13BE" w:rsidRPr="0089040E" w:rsidRDefault="003D74D5" w:rsidP="00AB423F">
      <w:pPr>
        <w:tabs>
          <w:tab w:val="left" w:pos="426"/>
        </w:tabs>
        <w:spacing w:before="0" w:line="240" w:lineRule="auto"/>
        <w:rPr>
          <w:i w:val="0"/>
          <w:iCs/>
          <w:sz w:val="20"/>
        </w:rPr>
      </w:pPr>
      <w:hyperlink r:id="rId11" w:history="1">
        <w:r w:rsidR="005C09F8" w:rsidRPr="004C1123">
          <w:rPr>
            <w:rStyle w:val="Hyperlink"/>
            <w:i w:val="0"/>
            <w:sz w:val="20"/>
          </w:rPr>
          <w:t>http://ec.europa.eu/environment/gpp/eu_gpp_criteria_en.htm</w:t>
        </w:r>
      </w:hyperlink>
      <w:r w:rsidR="005C09F8">
        <w:rPr>
          <w:i w:val="0"/>
          <w:sz w:val="20"/>
        </w:rPr>
        <w:t xml:space="preserve"> </w:t>
      </w:r>
    </w:p>
    <w:p w14:paraId="78FA89A6" w14:textId="77777777" w:rsidR="00AE13BE" w:rsidRPr="0089040E" w:rsidRDefault="00AE13BE" w:rsidP="00AB423F">
      <w:pPr>
        <w:tabs>
          <w:tab w:val="left" w:pos="426"/>
        </w:tabs>
        <w:spacing w:before="0" w:line="240" w:lineRule="auto"/>
        <w:rPr>
          <w:i w:val="0"/>
          <w:iCs/>
          <w:sz w:val="20"/>
        </w:rPr>
      </w:pPr>
    </w:p>
    <w:p w14:paraId="3E7F9E04" w14:textId="77777777" w:rsidR="00AE13BE" w:rsidRPr="0089040E" w:rsidRDefault="00AE13BE" w:rsidP="00AB423F">
      <w:pPr>
        <w:tabs>
          <w:tab w:val="left" w:pos="426"/>
        </w:tabs>
        <w:spacing w:before="0" w:line="240" w:lineRule="auto"/>
        <w:rPr>
          <w:i w:val="0"/>
          <w:iCs/>
          <w:sz w:val="20"/>
        </w:rPr>
      </w:pPr>
      <w:r w:rsidRPr="0089040E">
        <w:rPr>
          <w:b/>
          <w:i w:val="0"/>
          <w:sz w:val="20"/>
        </w:rPr>
        <w:t xml:space="preserve">[2] </w:t>
      </w:r>
      <w:r w:rsidRPr="0089040E">
        <w:rPr>
          <w:b/>
          <w:i w:val="0"/>
          <w:sz w:val="20"/>
        </w:rPr>
        <w:tab/>
      </w:r>
      <w:r w:rsidR="00130CB3">
        <w:rPr>
          <w:b/>
          <w:i w:val="0"/>
          <w:sz w:val="20"/>
        </w:rPr>
        <w:t xml:space="preserve">Apgaismojuma intensitāte dažādās darba vietā Latvijā tiek regulēta ar </w:t>
      </w:r>
      <w:r w:rsidR="00130CB3" w:rsidRPr="00130CB3">
        <w:rPr>
          <w:b/>
          <w:i w:val="0"/>
          <w:sz w:val="20"/>
        </w:rPr>
        <w:t>Ministru kabineta noteikumi</w:t>
      </w:r>
      <w:r w:rsidR="00130CB3">
        <w:rPr>
          <w:b/>
          <w:i w:val="0"/>
          <w:sz w:val="20"/>
        </w:rPr>
        <w:t>em</w:t>
      </w:r>
      <w:r w:rsidR="00130CB3" w:rsidRPr="00130CB3">
        <w:rPr>
          <w:b/>
          <w:i w:val="0"/>
          <w:sz w:val="20"/>
        </w:rPr>
        <w:t xml:space="preserve"> Nr.359</w:t>
      </w:r>
      <w:r w:rsidR="00130CB3">
        <w:rPr>
          <w:b/>
          <w:i w:val="0"/>
          <w:sz w:val="20"/>
        </w:rPr>
        <w:t xml:space="preserve"> “</w:t>
      </w:r>
      <w:r w:rsidR="00130CB3" w:rsidRPr="00130CB3">
        <w:rPr>
          <w:b/>
          <w:i w:val="0"/>
          <w:sz w:val="20"/>
        </w:rPr>
        <w:t>Darba aizsardzības prasības darba vietās</w:t>
      </w:r>
      <w:r w:rsidR="00130CB3">
        <w:rPr>
          <w:b/>
          <w:i w:val="0"/>
          <w:sz w:val="20"/>
        </w:rPr>
        <w:t>” (</w:t>
      </w:r>
      <w:hyperlink r:id="rId12" w:history="1">
        <w:r w:rsidR="00130CB3" w:rsidRPr="00C06E5A">
          <w:rPr>
            <w:rStyle w:val="Hyperlink"/>
            <w:i w:val="0"/>
            <w:sz w:val="20"/>
          </w:rPr>
          <w:t>http://likumi.lv/doc.php?id=191430</w:t>
        </w:r>
      </w:hyperlink>
      <w:r w:rsidR="00130CB3">
        <w:rPr>
          <w:b/>
          <w:i w:val="0"/>
          <w:sz w:val="20"/>
        </w:rPr>
        <w:t xml:space="preserve">). </w:t>
      </w:r>
    </w:p>
    <w:p w14:paraId="40DDCAE8" w14:textId="77777777" w:rsidR="00AE13BE" w:rsidRPr="0089040E" w:rsidRDefault="00AE13BE" w:rsidP="00AE13BE">
      <w:pPr>
        <w:spacing w:before="0" w:line="240" w:lineRule="auto"/>
        <w:rPr>
          <w:i w:val="0"/>
          <w:iCs/>
          <w:color w:val="0000CC"/>
          <w:sz w:val="18"/>
          <w:szCs w:val="15"/>
        </w:rPr>
      </w:pPr>
    </w:p>
    <w:p w14:paraId="17BDFCC0" w14:textId="77777777" w:rsidR="00AE13BE" w:rsidRPr="0089040E" w:rsidRDefault="00AE13BE" w:rsidP="00AE13BE">
      <w:pPr>
        <w:spacing w:before="0" w:line="240" w:lineRule="auto"/>
        <w:rPr>
          <w:i w:val="0"/>
          <w:iCs/>
          <w:color w:val="0000CC"/>
          <w:sz w:val="18"/>
          <w:szCs w:val="15"/>
        </w:rPr>
      </w:pPr>
    </w:p>
    <w:p w14:paraId="6E961CC0" w14:textId="77777777" w:rsidR="00AE13BE" w:rsidRPr="0089040E" w:rsidRDefault="00AE13BE" w:rsidP="00DD6ACD">
      <w:pPr>
        <w:spacing w:before="0" w:line="240" w:lineRule="auto"/>
        <w:rPr>
          <w:i w:val="0"/>
          <w:iCs/>
          <w:color w:val="0000CC"/>
          <w:sz w:val="18"/>
          <w:szCs w:val="15"/>
        </w:rPr>
      </w:pPr>
      <w:r w:rsidRPr="0089040E">
        <w:rPr>
          <w:i w:val="0"/>
          <w:color w:val="0000CC"/>
          <w:sz w:val="18"/>
        </w:rPr>
        <w:t xml:space="preserve">Atruna. </w:t>
      </w:r>
      <w:r w:rsidR="006278EE">
        <w:rPr>
          <w:i w:val="0"/>
          <w:color w:val="0000CC"/>
          <w:sz w:val="18"/>
        </w:rPr>
        <w:t>Š</w:t>
      </w:r>
      <w:r w:rsidRPr="0089040E">
        <w:rPr>
          <w:i w:val="0"/>
          <w:color w:val="0000CC"/>
          <w:sz w:val="18"/>
        </w:rPr>
        <w:t xml:space="preserve">ī </w:t>
      </w:r>
      <w:proofErr w:type="spellStart"/>
      <w:r w:rsidRPr="0089040E">
        <w:rPr>
          <w:i w:val="0"/>
          <w:color w:val="0000CC"/>
          <w:sz w:val="18"/>
        </w:rPr>
        <w:t>standartforma</w:t>
      </w:r>
      <w:proofErr w:type="spellEnd"/>
      <w:r w:rsidRPr="0089040E">
        <w:rPr>
          <w:i w:val="0"/>
          <w:color w:val="0000CC"/>
          <w:sz w:val="18"/>
        </w:rPr>
        <w:t xml:space="preserve"> ir izveidota </w:t>
      </w:r>
      <w:proofErr w:type="spellStart"/>
      <w:r w:rsidRPr="0089040E">
        <w:rPr>
          <w:color w:val="0000CC"/>
          <w:sz w:val="18"/>
        </w:rPr>
        <w:t>GreenS</w:t>
      </w:r>
      <w:proofErr w:type="spellEnd"/>
      <w:r w:rsidRPr="0089040E">
        <w:rPr>
          <w:i w:val="0"/>
          <w:color w:val="0000CC"/>
          <w:sz w:val="18"/>
        </w:rPr>
        <w:t xml:space="preserve"> projektā, ko finansē Eiropas Komisija ar pamatprogrammas “Apvārsnis 2002” starpniecību, un tā domāta publiskā iepirkuma subjektu konsultēšanai par konkrētu vērtēšanas kritēriju izmantošanu videi draudzīgiem iepirkumiem. Šīs dokumenta </w:t>
      </w:r>
      <w:proofErr w:type="spellStart"/>
      <w:r w:rsidRPr="0089040E">
        <w:rPr>
          <w:i w:val="0"/>
          <w:color w:val="0000CC"/>
          <w:sz w:val="18"/>
        </w:rPr>
        <w:t>standartformas</w:t>
      </w:r>
      <w:proofErr w:type="spellEnd"/>
      <w:r w:rsidRPr="0089040E">
        <w:rPr>
          <w:i w:val="0"/>
          <w:color w:val="0000CC"/>
          <w:sz w:val="18"/>
        </w:rPr>
        <w:t xml:space="preserve"> lietošana notiek uz jūsu pašu riska, un tās kontekstu nevajadzētu lietot bez iepriekšējas juridiskas vai cita veida profesionālas konsultācijas.</w:t>
      </w:r>
    </w:p>
    <w:sectPr w:rsidR="00AE13BE" w:rsidRPr="0089040E" w:rsidSect="00AE13BE">
      <w:headerReference w:type="default" r:id="rId13"/>
      <w:footerReference w:type="default" r:id="rId14"/>
      <w:footnotePr>
        <w:numFmt w:val="lowerRoman"/>
      </w:footnotePr>
      <w:endnotePr>
        <w:numFmt w:val="decimal"/>
      </w:endnotePr>
      <w:pgSz w:w="11907" w:h="16839" w:code="9"/>
      <w:pgMar w:top="1418" w:right="1418" w:bottom="1418" w:left="1418" w:header="567" w:footer="9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450D1" w14:textId="77777777" w:rsidR="00CB0234" w:rsidRDefault="00CB0234">
      <w:r>
        <w:separator/>
      </w:r>
    </w:p>
  </w:endnote>
  <w:endnote w:type="continuationSeparator" w:id="0">
    <w:p w14:paraId="455CB8A6" w14:textId="77777777" w:rsidR="00CB0234" w:rsidRDefault="00CB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08989" w14:textId="5723D278" w:rsidR="00CB0234" w:rsidRPr="00B21383" w:rsidRDefault="00CB0234" w:rsidP="00AE13BE">
    <w:pPr>
      <w:pStyle w:val="Footer"/>
      <w:tabs>
        <w:tab w:val="clear" w:pos="8640"/>
        <w:tab w:val="right" w:pos="9356"/>
      </w:tabs>
      <w:jc w:val="right"/>
      <w:rPr>
        <w:rStyle w:val="PageNumber"/>
        <w:rFonts w:ascii="Calibri" w:hAnsi="Calibri"/>
        <w:sz w:val="18"/>
        <w:szCs w:val="18"/>
      </w:rPr>
    </w:pPr>
    <w:r>
      <w:rPr>
        <w:noProof/>
      </w:rPr>
      <mc:AlternateContent>
        <mc:Choice Requires="wps">
          <w:drawing>
            <wp:anchor distT="0" distB="0" distL="114300" distR="114300" simplePos="0" relativeHeight="251658752" behindDoc="0" locked="0" layoutInCell="1" allowOverlap="1" wp14:anchorId="50577FA2" wp14:editId="47C83CCC">
              <wp:simplePos x="0" y="0"/>
              <wp:positionH relativeFrom="column">
                <wp:posOffset>1446530</wp:posOffset>
              </wp:positionH>
              <wp:positionV relativeFrom="paragraph">
                <wp:posOffset>95885</wp:posOffset>
              </wp:positionV>
              <wp:extent cx="1697355" cy="36385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69079" w14:textId="77777777" w:rsidR="00CB0234" w:rsidRPr="008A1136" w:rsidRDefault="00CB0234" w:rsidP="00AE13BE">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3.9pt;margin-top:7.55pt;width:133.65pt;height:2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ARtAIAALk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" filled="f" stroked="f">
              <v:textbox>
                <w:txbxContent>
                  <w:p w14:paraId="52069079" w14:textId="77777777" w:rsidR="00CB0234" w:rsidRPr="008A1136" w:rsidRDefault="00CB0234" w:rsidP="00AE13BE">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v:textbox>
            </v:shape>
          </w:pict>
        </mc:Fallback>
      </mc:AlternateContent>
    </w:r>
    <w:r>
      <w:rPr>
        <w:noProof/>
      </w:rPr>
      <w:drawing>
        <wp:anchor distT="0" distB="0" distL="114300" distR="114300" simplePos="0" relativeHeight="251657728" behindDoc="0" locked="0" layoutInCell="1" allowOverlap="1" wp14:anchorId="67D13ADE" wp14:editId="60CC51E7">
          <wp:simplePos x="0" y="0"/>
          <wp:positionH relativeFrom="column">
            <wp:posOffset>918845</wp:posOffset>
          </wp:positionH>
          <wp:positionV relativeFrom="paragraph">
            <wp:posOffset>32385</wp:posOffset>
          </wp:positionV>
          <wp:extent cx="533400" cy="361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361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196F0368" wp14:editId="52E26341">
          <wp:simplePos x="0" y="0"/>
          <wp:positionH relativeFrom="column">
            <wp:posOffset>-541655</wp:posOffset>
          </wp:positionH>
          <wp:positionV relativeFrom="paragraph">
            <wp:posOffset>-227965</wp:posOffset>
          </wp:positionV>
          <wp:extent cx="1447800" cy="714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7143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18"/>
      </w:rPr>
      <w:t xml:space="preserve"> </w:t>
    </w:r>
    <w:r>
      <w:rPr>
        <w:rFonts w:ascii="Calibri" w:hAnsi="Calibri"/>
        <w:b/>
        <w:sz w:val="18"/>
      </w:rPr>
      <w:fldChar w:fldCharType="begin"/>
    </w:r>
    <w:r>
      <w:rPr>
        <w:rFonts w:ascii="Calibri" w:hAnsi="Calibri"/>
        <w:b/>
        <w:sz w:val="18"/>
      </w:rPr>
      <w:instrText xml:space="preserve"> PAGE </w:instrText>
    </w:r>
    <w:r>
      <w:rPr>
        <w:rFonts w:ascii="Calibri" w:hAnsi="Calibri"/>
        <w:b/>
        <w:sz w:val="18"/>
      </w:rPr>
      <w:fldChar w:fldCharType="separate"/>
    </w:r>
    <w:r w:rsidR="003D74D5">
      <w:rPr>
        <w:rFonts w:ascii="Calibri" w:hAnsi="Calibri"/>
        <w:b/>
        <w:noProof/>
        <w:sz w:val="18"/>
      </w:rPr>
      <w:t>6</w:t>
    </w:r>
    <w:r>
      <w:rPr>
        <w:rFonts w:ascii="Calibri" w:hAnsi="Calibri"/>
        <w:b/>
        <w:sz w:val="18"/>
      </w:rPr>
      <w:fldChar w:fldCharType="end"/>
    </w:r>
    <w:r>
      <w:rPr>
        <w:rFonts w:ascii="Calibri" w:hAnsi="Calibri"/>
        <w:sz w:val="18"/>
      </w:rPr>
      <w:t xml:space="preserve"> . no </w:t>
    </w:r>
    <w:r>
      <w:rPr>
        <w:rFonts w:ascii="Calibri" w:hAnsi="Calibri"/>
        <w:sz w:val="18"/>
      </w:rPr>
      <w:fldChar w:fldCharType="begin"/>
    </w:r>
    <w:r>
      <w:rPr>
        <w:rFonts w:ascii="Calibri" w:hAnsi="Calibri"/>
        <w:sz w:val="18"/>
      </w:rPr>
      <w:instrText xml:space="preserve"> NUMPAGES </w:instrText>
    </w:r>
    <w:r>
      <w:rPr>
        <w:rFonts w:ascii="Calibri" w:hAnsi="Calibri"/>
        <w:sz w:val="18"/>
      </w:rPr>
      <w:fldChar w:fldCharType="separate"/>
    </w:r>
    <w:r w:rsidR="003D74D5">
      <w:rPr>
        <w:rFonts w:ascii="Calibri" w:hAnsi="Calibri"/>
        <w:noProof/>
        <w:sz w:val="18"/>
      </w:rPr>
      <w:t>15</w:t>
    </w:r>
    <w:r>
      <w:rPr>
        <w:rFonts w:ascii="Calibri" w:hAnsi="Calibri"/>
        <w:sz w:val="18"/>
      </w:rPr>
      <w:fldChar w:fldCharType="end"/>
    </w:r>
    <w:r>
      <w:rPr>
        <w:rFonts w:ascii="Calibri" w:hAnsi="Calibri"/>
        <w:sz w:val="18"/>
      </w:rPr>
      <w:t xml:space="preserve"> lappusēm</w:t>
    </w:r>
  </w:p>
  <w:p w14:paraId="6C18FE5F" w14:textId="77777777" w:rsidR="00CB0234" w:rsidRDefault="00CB0234" w:rsidP="00AE1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15E98" w14:textId="77777777" w:rsidR="00CB0234" w:rsidRDefault="00CB0234">
      <w:r>
        <w:separator/>
      </w:r>
    </w:p>
  </w:footnote>
  <w:footnote w:type="continuationSeparator" w:id="0">
    <w:p w14:paraId="237ED9BE" w14:textId="77777777" w:rsidR="00CB0234" w:rsidRDefault="00CB0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F3F94" w14:textId="77777777" w:rsidR="00CB0234" w:rsidRPr="004E4DC6" w:rsidRDefault="00CB0234">
    <w:pPr>
      <w:pStyle w:val="Footer"/>
      <w:tabs>
        <w:tab w:val="clear" w:pos="8640"/>
        <w:tab w:val="right" w:pos="9214"/>
        <w:tab w:val="right" w:pos="9498"/>
      </w:tabs>
      <w:ind w:right="-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59C03CC"/>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b/>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nsid w:val="0BD35244"/>
    <w:multiLevelType w:val="hybridMultilevel"/>
    <w:tmpl w:val="5D749000"/>
    <w:lvl w:ilvl="0" w:tplc="7E8A09D4">
      <w:start w:val="1"/>
      <w:numFmt w:val="decimal"/>
      <w:lvlText w:val="2.%1."/>
      <w:lvlJc w:val="left"/>
      <w:pPr>
        <w:tabs>
          <w:tab w:val="num" w:pos="360"/>
        </w:tabs>
        <w:ind w:left="360" w:hanging="360"/>
      </w:pPr>
      <w:rPr>
        <w:rFonts w:hint="default"/>
      </w:rPr>
    </w:lvl>
    <w:lvl w:ilvl="1" w:tplc="55260AF6" w:tentative="1">
      <w:start w:val="1"/>
      <w:numFmt w:val="lowerLetter"/>
      <w:lvlText w:val="%2."/>
      <w:lvlJc w:val="left"/>
      <w:pPr>
        <w:tabs>
          <w:tab w:val="num" w:pos="1440"/>
        </w:tabs>
        <w:ind w:left="1440" w:hanging="360"/>
      </w:pPr>
    </w:lvl>
    <w:lvl w:ilvl="2" w:tplc="D20A6D6A" w:tentative="1">
      <w:start w:val="1"/>
      <w:numFmt w:val="lowerRoman"/>
      <w:lvlText w:val="%3."/>
      <w:lvlJc w:val="right"/>
      <w:pPr>
        <w:tabs>
          <w:tab w:val="num" w:pos="2160"/>
        </w:tabs>
        <w:ind w:left="2160" w:hanging="180"/>
      </w:pPr>
    </w:lvl>
    <w:lvl w:ilvl="3" w:tplc="DC3C6560" w:tentative="1">
      <w:start w:val="1"/>
      <w:numFmt w:val="decimal"/>
      <w:lvlText w:val="%4."/>
      <w:lvlJc w:val="left"/>
      <w:pPr>
        <w:tabs>
          <w:tab w:val="num" w:pos="2880"/>
        </w:tabs>
        <w:ind w:left="2880" w:hanging="360"/>
      </w:pPr>
    </w:lvl>
    <w:lvl w:ilvl="4" w:tplc="A1C48DF6" w:tentative="1">
      <w:start w:val="1"/>
      <w:numFmt w:val="lowerLetter"/>
      <w:lvlText w:val="%5."/>
      <w:lvlJc w:val="left"/>
      <w:pPr>
        <w:tabs>
          <w:tab w:val="num" w:pos="3600"/>
        </w:tabs>
        <w:ind w:left="3600" w:hanging="360"/>
      </w:pPr>
    </w:lvl>
    <w:lvl w:ilvl="5" w:tplc="7854AD4A" w:tentative="1">
      <w:start w:val="1"/>
      <w:numFmt w:val="lowerRoman"/>
      <w:lvlText w:val="%6."/>
      <w:lvlJc w:val="right"/>
      <w:pPr>
        <w:tabs>
          <w:tab w:val="num" w:pos="4320"/>
        </w:tabs>
        <w:ind w:left="4320" w:hanging="180"/>
      </w:pPr>
    </w:lvl>
    <w:lvl w:ilvl="6" w:tplc="5EC66812" w:tentative="1">
      <w:start w:val="1"/>
      <w:numFmt w:val="decimal"/>
      <w:lvlText w:val="%7."/>
      <w:lvlJc w:val="left"/>
      <w:pPr>
        <w:tabs>
          <w:tab w:val="num" w:pos="5040"/>
        </w:tabs>
        <w:ind w:left="5040" w:hanging="360"/>
      </w:pPr>
    </w:lvl>
    <w:lvl w:ilvl="7" w:tplc="D294FF7C" w:tentative="1">
      <w:start w:val="1"/>
      <w:numFmt w:val="lowerLetter"/>
      <w:lvlText w:val="%8."/>
      <w:lvlJc w:val="left"/>
      <w:pPr>
        <w:tabs>
          <w:tab w:val="num" w:pos="5760"/>
        </w:tabs>
        <w:ind w:left="5760" w:hanging="360"/>
      </w:pPr>
    </w:lvl>
    <w:lvl w:ilvl="8" w:tplc="BEF07BF6" w:tentative="1">
      <w:start w:val="1"/>
      <w:numFmt w:val="lowerRoman"/>
      <w:lvlText w:val="%9."/>
      <w:lvlJc w:val="right"/>
      <w:pPr>
        <w:tabs>
          <w:tab w:val="num" w:pos="6480"/>
        </w:tabs>
        <w:ind w:left="6480" w:hanging="180"/>
      </w:pPr>
    </w:lvl>
  </w:abstractNum>
  <w:abstractNum w:abstractNumId="2">
    <w:nsid w:val="0FC8256C"/>
    <w:multiLevelType w:val="hybridMultilevel"/>
    <w:tmpl w:val="B47A4986"/>
    <w:lvl w:ilvl="0" w:tplc="A4062538">
      <w:start w:val="1"/>
      <w:numFmt w:val="decimal"/>
      <w:lvlText w:val="1.%1."/>
      <w:lvlJc w:val="left"/>
      <w:pPr>
        <w:tabs>
          <w:tab w:val="num" w:pos="360"/>
        </w:tabs>
        <w:ind w:left="360" w:hanging="360"/>
      </w:pPr>
      <w:rPr>
        <w:rFonts w:hint="default"/>
      </w:rPr>
    </w:lvl>
    <w:lvl w:ilvl="1" w:tplc="5808A946" w:tentative="1">
      <w:start w:val="1"/>
      <w:numFmt w:val="lowerLetter"/>
      <w:lvlText w:val="%2."/>
      <w:lvlJc w:val="left"/>
      <w:pPr>
        <w:tabs>
          <w:tab w:val="num" w:pos="1440"/>
        </w:tabs>
        <w:ind w:left="1440" w:hanging="360"/>
      </w:pPr>
    </w:lvl>
    <w:lvl w:ilvl="2" w:tplc="863C3D10" w:tentative="1">
      <w:start w:val="1"/>
      <w:numFmt w:val="lowerRoman"/>
      <w:lvlText w:val="%3."/>
      <w:lvlJc w:val="right"/>
      <w:pPr>
        <w:tabs>
          <w:tab w:val="num" w:pos="2160"/>
        </w:tabs>
        <w:ind w:left="2160" w:hanging="180"/>
      </w:pPr>
    </w:lvl>
    <w:lvl w:ilvl="3" w:tplc="D8EA472A" w:tentative="1">
      <w:start w:val="1"/>
      <w:numFmt w:val="decimal"/>
      <w:lvlText w:val="%4."/>
      <w:lvlJc w:val="left"/>
      <w:pPr>
        <w:tabs>
          <w:tab w:val="num" w:pos="2880"/>
        </w:tabs>
        <w:ind w:left="2880" w:hanging="360"/>
      </w:pPr>
    </w:lvl>
    <w:lvl w:ilvl="4" w:tplc="8FCE4C04" w:tentative="1">
      <w:start w:val="1"/>
      <w:numFmt w:val="lowerLetter"/>
      <w:lvlText w:val="%5."/>
      <w:lvlJc w:val="left"/>
      <w:pPr>
        <w:tabs>
          <w:tab w:val="num" w:pos="3600"/>
        </w:tabs>
        <w:ind w:left="3600" w:hanging="360"/>
      </w:pPr>
    </w:lvl>
    <w:lvl w:ilvl="5" w:tplc="BD2856C2" w:tentative="1">
      <w:start w:val="1"/>
      <w:numFmt w:val="lowerRoman"/>
      <w:lvlText w:val="%6."/>
      <w:lvlJc w:val="right"/>
      <w:pPr>
        <w:tabs>
          <w:tab w:val="num" w:pos="4320"/>
        </w:tabs>
        <w:ind w:left="4320" w:hanging="180"/>
      </w:pPr>
    </w:lvl>
    <w:lvl w:ilvl="6" w:tplc="DC428AB8" w:tentative="1">
      <w:start w:val="1"/>
      <w:numFmt w:val="decimal"/>
      <w:lvlText w:val="%7."/>
      <w:lvlJc w:val="left"/>
      <w:pPr>
        <w:tabs>
          <w:tab w:val="num" w:pos="5040"/>
        </w:tabs>
        <w:ind w:left="5040" w:hanging="360"/>
      </w:pPr>
    </w:lvl>
    <w:lvl w:ilvl="7" w:tplc="1BEC7146" w:tentative="1">
      <w:start w:val="1"/>
      <w:numFmt w:val="lowerLetter"/>
      <w:lvlText w:val="%8."/>
      <w:lvlJc w:val="left"/>
      <w:pPr>
        <w:tabs>
          <w:tab w:val="num" w:pos="5760"/>
        </w:tabs>
        <w:ind w:left="5760" w:hanging="360"/>
      </w:pPr>
    </w:lvl>
    <w:lvl w:ilvl="8" w:tplc="E8AEED00" w:tentative="1">
      <w:start w:val="1"/>
      <w:numFmt w:val="lowerRoman"/>
      <w:lvlText w:val="%9."/>
      <w:lvlJc w:val="right"/>
      <w:pPr>
        <w:tabs>
          <w:tab w:val="num" w:pos="6480"/>
        </w:tabs>
        <w:ind w:left="6480" w:hanging="180"/>
      </w:pPr>
    </w:lvl>
  </w:abstractNum>
  <w:abstractNum w:abstractNumId="3">
    <w:nsid w:val="12492CB8"/>
    <w:multiLevelType w:val="hybridMultilevel"/>
    <w:tmpl w:val="C926553C"/>
    <w:lvl w:ilvl="0" w:tplc="3B42AD6C">
      <w:start w:val="1"/>
      <w:numFmt w:val="decimal"/>
      <w:lvlText w:val="%1."/>
      <w:lvlJc w:val="left"/>
      <w:pPr>
        <w:ind w:left="720" w:hanging="360"/>
      </w:pPr>
      <w:rPr>
        <w:rFonts w:hint="default"/>
      </w:rPr>
    </w:lvl>
    <w:lvl w:ilvl="1" w:tplc="A86E2EBE" w:tentative="1">
      <w:start w:val="1"/>
      <w:numFmt w:val="lowerLetter"/>
      <w:lvlText w:val="%2."/>
      <w:lvlJc w:val="left"/>
      <w:pPr>
        <w:ind w:left="1440" w:hanging="360"/>
      </w:pPr>
    </w:lvl>
    <w:lvl w:ilvl="2" w:tplc="9C7CC40C" w:tentative="1">
      <w:start w:val="1"/>
      <w:numFmt w:val="lowerRoman"/>
      <w:lvlText w:val="%3."/>
      <w:lvlJc w:val="right"/>
      <w:pPr>
        <w:ind w:left="2160" w:hanging="180"/>
      </w:pPr>
    </w:lvl>
    <w:lvl w:ilvl="3" w:tplc="81A645D6" w:tentative="1">
      <w:start w:val="1"/>
      <w:numFmt w:val="decimal"/>
      <w:lvlText w:val="%4."/>
      <w:lvlJc w:val="left"/>
      <w:pPr>
        <w:ind w:left="2880" w:hanging="360"/>
      </w:pPr>
    </w:lvl>
    <w:lvl w:ilvl="4" w:tplc="A7D4DE74" w:tentative="1">
      <w:start w:val="1"/>
      <w:numFmt w:val="lowerLetter"/>
      <w:lvlText w:val="%5."/>
      <w:lvlJc w:val="left"/>
      <w:pPr>
        <w:ind w:left="3600" w:hanging="360"/>
      </w:pPr>
    </w:lvl>
    <w:lvl w:ilvl="5" w:tplc="B3D4709E" w:tentative="1">
      <w:start w:val="1"/>
      <w:numFmt w:val="lowerRoman"/>
      <w:lvlText w:val="%6."/>
      <w:lvlJc w:val="right"/>
      <w:pPr>
        <w:ind w:left="4320" w:hanging="180"/>
      </w:pPr>
    </w:lvl>
    <w:lvl w:ilvl="6" w:tplc="DA360960" w:tentative="1">
      <w:start w:val="1"/>
      <w:numFmt w:val="decimal"/>
      <w:lvlText w:val="%7."/>
      <w:lvlJc w:val="left"/>
      <w:pPr>
        <w:ind w:left="5040" w:hanging="360"/>
      </w:pPr>
    </w:lvl>
    <w:lvl w:ilvl="7" w:tplc="FD3CAC8A" w:tentative="1">
      <w:start w:val="1"/>
      <w:numFmt w:val="lowerLetter"/>
      <w:lvlText w:val="%8."/>
      <w:lvlJc w:val="left"/>
      <w:pPr>
        <w:ind w:left="5760" w:hanging="360"/>
      </w:pPr>
    </w:lvl>
    <w:lvl w:ilvl="8" w:tplc="BA503D00" w:tentative="1">
      <w:start w:val="1"/>
      <w:numFmt w:val="lowerRoman"/>
      <w:lvlText w:val="%9."/>
      <w:lvlJc w:val="right"/>
      <w:pPr>
        <w:ind w:left="6480" w:hanging="180"/>
      </w:pPr>
    </w:lvl>
  </w:abstractNum>
  <w:abstractNum w:abstractNumId="4">
    <w:nsid w:val="1B4D2052"/>
    <w:multiLevelType w:val="hybridMultilevel"/>
    <w:tmpl w:val="99F4B738"/>
    <w:lvl w:ilvl="0" w:tplc="E092EA38">
      <w:start w:val="1"/>
      <w:numFmt w:val="bullet"/>
      <w:lvlText w:val=""/>
      <w:lvlJc w:val="left"/>
      <w:pPr>
        <w:tabs>
          <w:tab w:val="num" w:pos="720"/>
        </w:tabs>
        <w:ind w:left="720" w:hanging="360"/>
      </w:pPr>
      <w:rPr>
        <w:rFonts w:ascii="Symbol" w:hAnsi="Symbol" w:hint="default"/>
        <w:lang w:val="en-GB"/>
      </w:rPr>
    </w:lvl>
    <w:lvl w:ilvl="1" w:tplc="060C5320" w:tentative="1">
      <w:start w:val="1"/>
      <w:numFmt w:val="bullet"/>
      <w:lvlText w:val="o"/>
      <w:lvlJc w:val="left"/>
      <w:pPr>
        <w:tabs>
          <w:tab w:val="num" w:pos="1440"/>
        </w:tabs>
        <w:ind w:left="1440" w:hanging="360"/>
      </w:pPr>
      <w:rPr>
        <w:rFonts w:ascii="Courier New" w:hAnsi="Courier New" w:cs="Courier New" w:hint="default"/>
      </w:rPr>
    </w:lvl>
    <w:lvl w:ilvl="2" w:tplc="534620B0" w:tentative="1">
      <w:start w:val="1"/>
      <w:numFmt w:val="bullet"/>
      <w:lvlText w:val=""/>
      <w:lvlJc w:val="left"/>
      <w:pPr>
        <w:tabs>
          <w:tab w:val="num" w:pos="2160"/>
        </w:tabs>
        <w:ind w:left="2160" w:hanging="360"/>
      </w:pPr>
      <w:rPr>
        <w:rFonts w:ascii="Wingdings" w:hAnsi="Wingdings" w:hint="default"/>
      </w:rPr>
    </w:lvl>
    <w:lvl w:ilvl="3" w:tplc="5AC83E9A" w:tentative="1">
      <w:start w:val="1"/>
      <w:numFmt w:val="bullet"/>
      <w:lvlText w:val=""/>
      <w:lvlJc w:val="left"/>
      <w:pPr>
        <w:tabs>
          <w:tab w:val="num" w:pos="2880"/>
        </w:tabs>
        <w:ind w:left="2880" w:hanging="360"/>
      </w:pPr>
      <w:rPr>
        <w:rFonts w:ascii="Symbol" w:hAnsi="Symbol" w:hint="default"/>
      </w:rPr>
    </w:lvl>
    <w:lvl w:ilvl="4" w:tplc="27F2D368" w:tentative="1">
      <w:start w:val="1"/>
      <w:numFmt w:val="bullet"/>
      <w:lvlText w:val="o"/>
      <w:lvlJc w:val="left"/>
      <w:pPr>
        <w:tabs>
          <w:tab w:val="num" w:pos="3600"/>
        </w:tabs>
        <w:ind w:left="3600" w:hanging="360"/>
      </w:pPr>
      <w:rPr>
        <w:rFonts w:ascii="Courier New" w:hAnsi="Courier New" w:cs="Courier New" w:hint="default"/>
      </w:rPr>
    </w:lvl>
    <w:lvl w:ilvl="5" w:tplc="CACA2E0C" w:tentative="1">
      <w:start w:val="1"/>
      <w:numFmt w:val="bullet"/>
      <w:lvlText w:val=""/>
      <w:lvlJc w:val="left"/>
      <w:pPr>
        <w:tabs>
          <w:tab w:val="num" w:pos="4320"/>
        </w:tabs>
        <w:ind w:left="4320" w:hanging="360"/>
      </w:pPr>
      <w:rPr>
        <w:rFonts w:ascii="Wingdings" w:hAnsi="Wingdings" w:hint="default"/>
      </w:rPr>
    </w:lvl>
    <w:lvl w:ilvl="6" w:tplc="D73CC83E" w:tentative="1">
      <w:start w:val="1"/>
      <w:numFmt w:val="bullet"/>
      <w:lvlText w:val=""/>
      <w:lvlJc w:val="left"/>
      <w:pPr>
        <w:tabs>
          <w:tab w:val="num" w:pos="5040"/>
        </w:tabs>
        <w:ind w:left="5040" w:hanging="360"/>
      </w:pPr>
      <w:rPr>
        <w:rFonts w:ascii="Symbol" w:hAnsi="Symbol" w:hint="default"/>
      </w:rPr>
    </w:lvl>
    <w:lvl w:ilvl="7" w:tplc="96E8B96A" w:tentative="1">
      <w:start w:val="1"/>
      <w:numFmt w:val="bullet"/>
      <w:lvlText w:val="o"/>
      <w:lvlJc w:val="left"/>
      <w:pPr>
        <w:tabs>
          <w:tab w:val="num" w:pos="5760"/>
        </w:tabs>
        <w:ind w:left="5760" w:hanging="360"/>
      </w:pPr>
      <w:rPr>
        <w:rFonts w:ascii="Courier New" w:hAnsi="Courier New" w:cs="Courier New" w:hint="default"/>
      </w:rPr>
    </w:lvl>
    <w:lvl w:ilvl="8" w:tplc="9A52D7B2" w:tentative="1">
      <w:start w:val="1"/>
      <w:numFmt w:val="bullet"/>
      <w:lvlText w:val=""/>
      <w:lvlJc w:val="left"/>
      <w:pPr>
        <w:tabs>
          <w:tab w:val="num" w:pos="6480"/>
        </w:tabs>
        <w:ind w:left="6480" w:hanging="360"/>
      </w:pPr>
      <w:rPr>
        <w:rFonts w:ascii="Wingdings" w:hAnsi="Wingdings" w:hint="default"/>
      </w:rPr>
    </w:lvl>
  </w:abstractNum>
  <w:abstractNum w:abstractNumId="5">
    <w:nsid w:val="1DD768A1"/>
    <w:multiLevelType w:val="hybridMultilevel"/>
    <w:tmpl w:val="74684A0C"/>
    <w:lvl w:ilvl="0" w:tplc="A76A40C2">
      <w:start w:val="1"/>
      <w:numFmt w:val="bullet"/>
      <w:lvlText w:val=""/>
      <w:lvlJc w:val="left"/>
      <w:pPr>
        <w:ind w:left="720" w:hanging="360"/>
      </w:pPr>
      <w:rPr>
        <w:rFonts w:ascii="Symbol" w:hAnsi="Symbol" w:hint="default"/>
      </w:rPr>
    </w:lvl>
    <w:lvl w:ilvl="1" w:tplc="DDCEE264" w:tentative="1">
      <w:start w:val="1"/>
      <w:numFmt w:val="bullet"/>
      <w:lvlText w:val="o"/>
      <w:lvlJc w:val="left"/>
      <w:pPr>
        <w:ind w:left="1440" w:hanging="360"/>
      </w:pPr>
      <w:rPr>
        <w:rFonts w:ascii="Courier New" w:hAnsi="Courier New" w:cs="Courier New" w:hint="default"/>
      </w:rPr>
    </w:lvl>
    <w:lvl w:ilvl="2" w:tplc="A2C2542C" w:tentative="1">
      <w:start w:val="1"/>
      <w:numFmt w:val="bullet"/>
      <w:lvlText w:val=""/>
      <w:lvlJc w:val="left"/>
      <w:pPr>
        <w:ind w:left="2160" w:hanging="360"/>
      </w:pPr>
      <w:rPr>
        <w:rFonts w:ascii="Wingdings" w:hAnsi="Wingdings" w:hint="default"/>
      </w:rPr>
    </w:lvl>
    <w:lvl w:ilvl="3" w:tplc="B1EAFAD0" w:tentative="1">
      <w:start w:val="1"/>
      <w:numFmt w:val="bullet"/>
      <w:lvlText w:val=""/>
      <w:lvlJc w:val="left"/>
      <w:pPr>
        <w:ind w:left="2880" w:hanging="360"/>
      </w:pPr>
      <w:rPr>
        <w:rFonts w:ascii="Symbol" w:hAnsi="Symbol" w:hint="default"/>
      </w:rPr>
    </w:lvl>
    <w:lvl w:ilvl="4" w:tplc="9CAC20BC" w:tentative="1">
      <w:start w:val="1"/>
      <w:numFmt w:val="bullet"/>
      <w:lvlText w:val="o"/>
      <w:lvlJc w:val="left"/>
      <w:pPr>
        <w:ind w:left="3600" w:hanging="360"/>
      </w:pPr>
      <w:rPr>
        <w:rFonts w:ascii="Courier New" w:hAnsi="Courier New" w:cs="Courier New" w:hint="default"/>
      </w:rPr>
    </w:lvl>
    <w:lvl w:ilvl="5" w:tplc="36B88218" w:tentative="1">
      <w:start w:val="1"/>
      <w:numFmt w:val="bullet"/>
      <w:lvlText w:val=""/>
      <w:lvlJc w:val="left"/>
      <w:pPr>
        <w:ind w:left="4320" w:hanging="360"/>
      </w:pPr>
      <w:rPr>
        <w:rFonts w:ascii="Wingdings" w:hAnsi="Wingdings" w:hint="default"/>
      </w:rPr>
    </w:lvl>
    <w:lvl w:ilvl="6" w:tplc="39A6EC70" w:tentative="1">
      <w:start w:val="1"/>
      <w:numFmt w:val="bullet"/>
      <w:lvlText w:val=""/>
      <w:lvlJc w:val="left"/>
      <w:pPr>
        <w:ind w:left="5040" w:hanging="360"/>
      </w:pPr>
      <w:rPr>
        <w:rFonts w:ascii="Symbol" w:hAnsi="Symbol" w:hint="default"/>
      </w:rPr>
    </w:lvl>
    <w:lvl w:ilvl="7" w:tplc="42E237DE" w:tentative="1">
      <w:start w:val="1"/>
      <w:numFmt w:val="bullet"/>
      <w:lvlText w:val="o"/>
      <w:lvlJc w:val="left"/>
      <w:pPr>
        <w:ind w:left="5760" w:hanging="360"/>
      </w:pPr>
      <w:rPr>
        <w:rFonts w:ascii="Courier New" w:hAnsi="Courier New" w:cs="Courier New" w:hint="default"/>
      </w:rPr>
    </w:lvl>
    <w:lvl w:ilvl="8" w:tplc="BF9A0A86" w:tentative="1">
      <w:start w:val="1"/>
      <w:numFmt w:val="bullet"/>
      <w:lvlText w:val=""/>
      <w:lvlJc w:val="left"/>
      <w:pPr>
        <w:ind w:left="6480" w:hanging="360"/>
      </w:pPr>
      <w:rPr>
        <w:rFonts w:ascii="Wingdings" w:hAnsi="Wingdings" w:hint="default"/>
      </w:rPr>
    </w:lvl>
  </w:abstractNum>
  <w:abstractNum w:abstractNumId="6">
    <w:nsid w:val="254B563F"/>
    <w:multiLevelType w:val="hybridMultilevel"/>
    <w:tmpl w:val="66A8CCF4"/>
    <w:lvl w:ilvl="0" w:tplc="B0CCF2D2">
      <w:start w:val="1"/>
      <w:numFmt w:val="decimal"/>
      <w:lvlText w:val="1.%1."/>
      <w:lvlJc w:val="left"/>
      <w:pPr>
        <w:tabs>
          <w:tab w:val="num" w:pos="360"/>
        </w:tabs>
        <w:ind w:left="360" w:hanging="360"/>
      </w:pPr>
      <w:rPr>
        <w:rFonts w:hint="default"/>
      </w:rPr>
    </w:lvl>
    <w:lvl w:ilvl="1" w:tplc="23BA0AEE" w:tentative="1">
      <w:start w:val="1"/>
      <w:numFmt w:val="lowerLetter"/>
      <w:lvlText w:val="%2."/>
      <w:lvlJc w:val="left"/>
      <w:pPr>
        <w:tabs>
          <w:tab w:val="num" w:pos="1440"/>
        </w:tabs>
        <w:ind w:left="1440" w:hanging="360"/>
      </w:pPr>
    </w:lvl>
    <w:lvl w:ilvl="2" w:tplc="A5EA7A26" w:tentative="1">
      <w:start w:val="1"/>
      <w:numFmt w:val="lowerRoman"/>
      <w:lvlText w:val="%3."/>
      <w:lvlJc w:val="right"/>
      <w:pPr>
        <w:tabs>
          <w:tab w:val="num" w:pos="2160"/>
        </w:tabs>
        <w:ind w:left="2160" w:hanging="180"/>
      </w:pPr>
    </w:lvl>
    <w:lvl w:ilvl="3" w:tplc="90162564" w:tentative="1">
      <w:start w:val="1"/>
      <w:numFmt w:val="decimal"/>
      <w:lvlText w:val="%4."/>
      <w:lvlJc w:val="left"/>
      <w:pPr>
        <w:tabs>
          <w:tab w:val="num" w:pos="2880"/>
        </w:tabs>
        <w:ind w:left="2880" w:hanging="360"/>
      </w:pPr>
    </w:lvl>
    <w:lvl w:ilvl="4" w:tplc="AFAE17C8" w:tentative="1">
      <w:start w:val="1"/>
      <w:numFmt w:val="lowerLetter"/>
      <w:lvlText w:val="%5."/>
      <w:lvlJc w:val="left"/>
      <w:pPr>
        <w:tabs>
          <w:tab w:val="num" w:pos="3600"/>
        </w:tabs>
        <w:ind w:left="3600" w:hanging="360"/>
      </w:pPr>
    </w:lvl>
    <w:lvl w:ilvl="5" w:tplc="B322AE1C" w:tentative="1">
      <w:start w:val="1"/>
      <w:numFmt w:val="lowerRoman"/>
      <w:lvlText w:val="%6."/>
      <w:lvlJc w:val="right"/>
      <w:pPr>
        <w:tabs>
          <w:tab w:val="num" w:pos="4320"/>
        </w:tabs>
        <w:ind w:left="4320" w:hanging="180"/>
      </w:pPr>
    </w:lvl>
    <w:lvl w:ilvl="6" w:tplc="F45C1CD8" w:tentative="1">
      <w:start w:val="1"/>
      <w:numFmt w:val="decimal"/>
      <w:lvlText w:val="%7."/>
      <w:lvlJc w:val="left"/>
      <w:pPr>
        <w:tabs>
          <w:tab w:val="num" w:pos="5040"/>
        </w:tabs>
        <w:ind w:left="5040" w:hanging="360"/>
      </w:pPr>
    </w:lvl>
    <w:lvl w:ilvl="7" w:tplc="D4FEB77E" w:tentative="1">
      <w:start w:val="1"/>
      <w:numFmt w:val="lowerLetter"/>
      <w:lvlText w:val="%8."/>
      <w:lvlJc w:val="left"/>
      <w:pPr>
        <w:tabs>
          <w:tab w:val="num" w:pos="5760"/>
        </w:tabs>
        <w:ind w:left="5760" w:hanging="360"/>
      </w:pPr>
    </w:lvl>
    <w:lvl w:ilvl="8" w:tplc="EB965D82" w:tentative="1">
      <w:start w:val="1"/>
      <w:numFmt w:val="lowerRoman"/>
      <w:lvlText w:val="%9."/>
      <w:lvlJc w:val="right"/>
      <w:pPr>
        <w:tabs>
          <w:tab w:val="num" w:pos="6480"/>
        </w:tabs>
        <w:ind w:left="6480" w:hanging="180"/>
      </w:pPr>
    </w:lvl>
  </w:abstractNum>
  <w:abstractNum w:abstractNumId="7">
    <w:nsid w:val="29723EC1"/>
    <w:multiLevelType w:val="hybridMultilevel"/>
    <w:tmpl w:val="4D681122"/>
    <w:lvl w:ilvl="0" w:tplc="A48AC94C">
      <w:start w:val="1"/>
      <w:numFmt w:val="bullet"/>
      <w:lvlText w:val=""/>
      <w:lvlJc w:val="left"/>
      <w:pPr>
        <w:ind w:left="720" w:hanging="360"/>
      </w:pPr>
      <w:rPr>
        <w:rFonts w:ascii="Symbol" w:hAnsi="Symbol" w:hint="default"/>
      </w:rPr>
    </w:lvl>
    <w:lvl w:ilvl="1" w:tplc="1B16653C">
      <w:numFmt w:val="bullet"/>
      <w:lvlText w:val="•"/>
      <w:lvlJc w:val="left"/>
      <w:pPr>
        <w:ind w:left="1440" w:hanging="360"/>
      </w:pPr>
      <w:rPr>
        <w:rFonts w:ascii="Calibri" w:eastAsia="Times New Roman" w:hAnsi="Calibri" w:cs="Times New Roman" w:hint="default"/>
      </w:rPr>
    </w:lvl>
    <w:lvl w:ilvl="2" w:tplc="235E3A3A" w:tentative="1">
      <w:start w:val="1"/>
      <w:numFmt w:val="bullet"/>
      <w:lvlText w:val=""/>
      <w:lvlJc w:val="left"/>
      <w:pPr>
        <w:ind w:left="2160" w:hanging="360"/>
      </w:pPr>
      <w:rPr>
        <w:rFonts w:ascii="Wingdings" w:hAnsi="Wingdings" w:hint="default"/>
      </w:rPr>
    </w:lvl>
    <w:lvl w:ilvl="3" w:tplc="24B6C454" w:tentative="1">
      <w:start w:val="1"/>
      <w:numFmt w:val="bullet"/>
      <w:lvlText w:val=""/>
      <w:lvlJc w:val="left"/>
      <w:pPr>
        <w:ind w:left="2880" w:hanging="360"/>
      </w:pPr>
      <w:rPr>
        <w:rFonts w:ascii="Symbol" w:hAnsi="Symbol" w:hint="default"/>
      </w:rPr>
    </w:lvl>
    <w:lvl w:ilvl="4" w:tplc="7148721C" w:tentative="1">
      <w:start w:val="1"/>
      <w:numFmt w:val="bullet"/>
      <w:lvlText w:val="o"/>
      <w:lvlJc w:val="left"/>
      <w:pPr>
        <w:ind w:left="3600" w:hanging="360"/>
      </w:pPr>
      <w:rPr>
        <w:rFonts w:ascii="Courier New" w:hAnsi="Courier New" w:cs="Courier New" w:hint="default"/>
      </w:rPr>
    </w:lvl>
    <w:lvl w:ilvl="5" w:tplc="F9D4CE0C" w:tentative="1">
      <w:start w:val="1"/>
      <w:numFmt w:val="bullet"/>
      <w:lvlText w:val=""/>
      <w:lvlJc w:val="left"/>
      <w:pPr>
        <w:ind w:left="4320" w:hanging="360"/>
      </w:pPr>
      <w:rPr>
        <w:rFonts w:ascii="Wingdings" w:hAnsi="Wingdings" w:hint="default"/>
      </w:rPr>
    </w:lvl>
    <w:lvl w:ilvl="6" w:tplc="3B14E7BC" w:tentative="1">
      <w:start w:val="1"/>
      <w:numFmt w:val="bullet"/>
      <w:lvlText w:val=""/>
      <w:lvlJc w:val="left"/>
      <w:pPr>
        <w:ind w:left="5040" w:hanging="360"/>
      </w:pPr>
      <w:rPr>
        <w:rFonts w:ascii="Symbol" w:hAnsi="Symbol" w:hint="default"/>
      </w:rPr>
    </w:lvl>
    <w:lvl w:ilvl="7" w:tplc="DBF62A80" w:tentative="1">
      <w:start w:val="1"/>
      <w:numFmt w:val="bullet"/>
      <w:lvlText w:val="o"/>
      <w:lvlJc w:val="left"/>
      <w:pPr>
        <w:ind w:left="5760" w:hanging="360"/>
      </w:pPr>
      <w:rPr>
        <w:rFonts w:ascii="Courier New" w:hAnsi="Courier New" w:cs="Courier New" w:hint="default"/>
      </w:rPr>
    </w:lvl>
    <w:lvl w:ilvl="8" w:tplc="C0B8E876" w:tentative="1">
      <w:start w:val="1"/>
      <w:numFmt w:val="bullet"/>
      <w:lvlText w:val=""/>
      <w:lvlJc w:val="left"/>
      <w:pPr>
        <w:ind w:left="6480" w:hanging="360"/>
      </w:pPr>
      <w:rPr>
        <w:rFonts w:ascii="Wingdings" w:hAnsi="Wingdings" w:hint="default"/>
      </w:rPr>
    </w:lvl>
  </w:abstractNum>
  <w:abstractNum w:abstractNumId="8">
    <w:nsid w:val="297F2D13"/>
    <w:multiLevelType w:val="hybridMultilevel"/>
    <w:tmpl w:val="C2888E2E"/>
    <w:lvl w:ilvl="0" w:tplc="8D8EF74A">
      <w:start w:val="1"/>
      <w:numFmt w:val="bullet"/>
      <w:lvlText w:val=""/>
      <w:lvlJc w:val="left"/>
      <w:pPr>
        <w:tabs>
          <w:tab w:val="num" w:pos="720"/>
        </w:tabs>
        <w:ind w:left="720" w:hanging="360"/>
      </w:pPr>
      <w:rPr>
        <w:rFonts w:ascii="Symbol" w:hAnsi="Symbol" w:hint="default"/>
      </w:rPr>
    </w:lvl>
    <w:lvl w:ilvl="1" w:tplc="6882ADF8" w:tentative="1">
      <w:start w:val="1"/>
      <w:numFmt w:val="bullet"/>
      <w:lvlText w:val="o"/>
      <w:lvlJc w:val="left"/>
      <w:pPr>
        <w:tabs>
          <w:tab w:val="num" w:pos="1440"/>
        </w:tabs>
        <w:ind w:left="1440" w:hanging="360"/>
      </w:pPr>
      <w:rPr>
        <w:rFonts w:ascii="Courier New" w:hAnsi="Courier New" w:cs="Courier New" w:hint="default"/>
      </w:rPr>
    </w:lvl>
    <w:lvl w:ilvl="2" w:tplc="7CDCA060" w:tentative="1">
      <w:start w:val="1"/>
      <w:numFmt w:val="bullet"/>
      <w:lvlText w:val=""/>
      <w:lvlJc w:val="left"/>
      <w:pPr>
        <w:tabs>
          <w:tab w:val="num" w:pos="2160"/>
        </w:tabs>
        <w:ind w:left="2160" w:hanging="360"/>
      </w:pPr>
      <w:rPr>
        <w:rFonts w:ascii="Wingdings" w:hAnsi="Wingdings" w:hint="default"/>
      </w:rPr>
    </w:lvl>
    <w:lvl w:ilvl="3" w:tplc="0C9869FA" w:tentative="1">
      <w:start w:val="1"/>
      <w:numFmt w:val="bullet"/>
      <w:lvlText w:val=""/>
      <w:lvlJc w:val="left"/>
      <w:pPr>
        <w:tabs>
          <w:tab w:val="num" w:pos="2880"/>
        </w:tabs>
        <w:ind w:left="2880" w:hanging="360"/>
      </w:pPr>
      <w:rPr>
        <w:rFonts w:ascii="Symbol" w:hAnsi="Symbol" w:hint="default"/>
      </w:rPr>
    </w:lvl>
    <w:lvl w:ilvl="4" w:tplc="3484345C" w:tentative="1">
      <w:start w:val="1"/>
      <w:numFmt w:val="bullet"/>
      <w:lvlText w:val="o"/>
      <w:lvlJc w:val="left"/>
      <w:pPr>
        <w:tabs>
          <w:tab w:val="num" w:pos="3600"/>
        </w:tabs>
        <w:ind w:left="3600" w:hanging="360"/>
      </w:pPr>
      <w:rPr>
        <w:rFonts w:ascii="Courier New" w:hAnsi="Courier New" w:cs="Courier New" w:hint="default"/>
      </w:rPr>
    </w:lvl>
    <w:lvl w:ilvl="5" w:tplc="22D84140" w:tentative="1">
      <w:start w:val="1"/>
      <w:numFmt w:val="bullet"/>
      <w:lvlText w:val=""/>
      <w:lvlJc w:val="left"/>
      <w:pPr>
        <w:tabs>
          <w:tab w:val="num" w:pos="4320"/>
        </w:tabs>
        <w:ind w:left="4320" w:hanging="360"/>
      </w:pPr>
      <w:rPr>
        <w:rFonts w:ascii="Wingdings" w:hAnsi="Wingdings" w:hint="default"/>
      </w:rPr>
    </w:lvl>
    <w:lvl w:ilvl="6" w:tplc="8BCA2C84" w:tentative="1">
      <w:start w:val="1"/>
      <w:numFmt w:val="bullet"/>
      <w:lvlText w:val=""/>
      <w:lvlJc w:val="left"/>
      <w:pPr>
        <w:tabs>
          <w:tab w:val="num" w:pos="5040"/>
        </w:tabs>
        <w:ind w:left="5040" w:hanging="360"/>
      </w:pPr>
      <w:rPr>
        <w:rFonts w:ascii="Symbol" w:hAnsi="Symbol" w:hint="default"/>
      </w:rPr>
    </w:lvl>
    <w:lvl w:ilvl="7" w:tplc="3B72E9E8" w:tentative="1">
      <w:start w:val="1"/>
      <w:numFmt w:val="bullet"/>
      <w:lvlText w:val="o"/>
      <w:lvlJc w:val="left"/>
      <w:pPr>
        <w:tabs>
          <w:tab w:val="num" w:pos="5760"/>
        </w:tabs>
        <w:ind w:left="5760" w:hanging="360"/>
      </w:pPr>
      <w:rPr>
        <w:rFonts w:ascii="Courier New" w:hAnsi="Courier New" w:cs="Courier New" w:hint="default"/>
      </w:rPr>
    </w:lvl>
    <w:lvl w:ilvl="8" w:tplc="06404140" w:tentative="1">
      <w:start w:val="1"/>
      <w:numFmt w:val="bullet"/>
      <w:lvlText w:val=""/>
      <w:lvlJc w:val="left"/>
      <w:pPr>
        <w:tabs>
          <w:tab w:val="num" w:pos="6480"/>
        </w:tabs>
        <w:ind w:left="6480" w:hanging="360"/>
      </w:pPr>
      <w:rPr>
        <w:rFonts w:ascii="Wingdings" w:hAnsi="Wingdings" w:hint="default"/>
      </w:rPr>
    </w:lvl>
  </w:abstractNum>
  <w:abstractNum w:abstractNumId="9">
    <w:nsid w:val="3C6540FE"/>
    <w:multiLevelType w:val="hybridMultilevel"/>
    <w:tmpl w:val="11EAB19E"/>
    <w:lvl w:ilvl="0" w:tplc="60DEC0D2">
      <w:start w:val="1"/>
      <w:numFmt w:val="bullet"/>
      <w:lvlText w:val=""/>
      <w:lvlJc w:val="left"/>
      <w:pPr>
        <w:tabs>
          <w:tab w:val="num" w:pos="780"/>
        </w:tabs>
        <w:ind w:left="780" w:hanging="360"/>
      </w:pPr>
      <w:rPr>
        <w:rFonts w:ascii="Symbol" w:hAnsi="Symbol" w:hint="default"/>
      </w:rPr>
    </w:lvl>
    <w:lvl w:ilvl="1" w:tplc="C8E234E6" w:tentative="1">
      <w:start w:val="1"/>
      <w:numFmt w:val="bullet"/>
      <w:lvlText w:val="o"/>
      <w:lvlJc w:val="left"/>
      <w:pPr>
        <w:tabs>
          <w:tab w:val="num" w:pos="1500"/>
        </w:tabs>
        <w:ind w:left="1500" w:hanging="360"/>
      </w:pPr>
      <w:rPr>
        <w:rFonts w:ascii="Courier New" w:hAnsi="Courier New" w:cs="Courier New" w:hint="default"/>
      </w:rPr>
    </w:lvl>
    <w:lvl w:ilvl="2" w:tplc="DA126412" w:tentative="1">
      <w:start w:val="1"/>
      <w:numFmt w:val="bullet"/>
      <w:lvlText w:val=""/>
      <w:lvlJc w:val="left"/>
      <w:pPr>
        <w:tabs>
          <w:tab w:val="num" w:pos="2220"/>
        </w:tabs>
        <w:ind w:left="2220" w:hanging="360"/>
      </w:pPr>
      <w:rPr>
        <w:rFonts w:ascii="Wingdings" w:hAnsi="Wingdings" w:hint="default"/>
      </w:rPr>
    </w:lvl>
    <w:lvl w:ilvl="3" w:tplc="73227F84" w:tentative="1">
      <w:start w:val="1"/>
      <w:numFmt w:val="bullet"/>
      <w:lvlText w:val=""/>
      <w:lvlJc w:val="left"/>
      <w:pPr>
        <w:tabs>
          <w:tab w:val="num" w:pos="2940"/>
        </w:tabs>
        <w:ind w:left="2940" w:hanging="360"/>
      </w:pPr>
      <w:rPr>
        <w:rFonts w:ascii="Symbol" w:hAnsi="Symbol" w:hint="default"/>
      </w:rPr>
    </w:lvl>
    <w:lvl w:ilvl="4" w:tplc="66D45A1C" w:tentative="1">
      <w:start w:val="1"/>
      <w:numFmt w:val="bullet"/>
      <w:lvlText w:val="o"/>
      <w:lvlJc w:val="left"/>
      <w:pPr>
        <w:tabs>
          <w:tab w:val="num" w:pos="3660"/>
        </w:tabs>
        <w:ind w:left="3660" w:hanging="360"/>
      </w:pPr>
      <w:rPr>
        <w:rFonts w:ascii="Courier New" w:hAnsi="Courier New" w:cs="Courier New" w:hint="default"/>
      </w:rPr>
    </w:lvl>
    <w:lvl w:ilvl="5" w:tplc="748A59D8" w:tentative="1">
      <w:start w:val="1"/>
      <w:numFmt w:val="bullet"/>
      <w:lvlText w:val=""/>
      <w:lvlJc w:val="left"/>
      <w:pPr>
        <w:tabs>
          <w:tab w:val="num" w:pos="4380"/>
        </w:tabs>
        <w:ind w:left="4380" w:hanging="360"/>
      </w:pPr>
      <w:rPr>
        <w:rFonts w:ascii="Wingdings" w:hAnsi="Wingdings" w:hint="default"/>
      </w:rPr>
    </w:lvl>
    <w:lvl w:ilvl="6" w:tplc="19AE7DA6" w:tentative="1">
      <w:start w:val="1"/>
      <w:numFmt w:val="bullet"/>
      <w:lvlText w:val=""/>
      <w:lvlJc w:val="left"/>
      <w:pPr>
        <w:tabs>
          <w:tab w:val="num" w:pos="5100"/>
        </w:tabs>
        <w:ind w:left="5100" w:hanging="360"/>
      </w:pPr>
      <w:rPr>
        <w:rFonts w:ascii="Symbol" w:hAnsi="Symbol" w:hint="default"/>
      </w:rPr>
    </w:lvl>
    <w:lvl w:ilvl="7" w:tplc="CA7C934E" w:tentative="1">
      <w:start w:val="1"/>
      <w:numFmt w:val="bullet"/>
      <w:lvlText w:val="o"/>
      <w:lvlJc w:val="left"/>
      <w:pPr>
        <w:tabs>
          <w:tab w:val="num" w:pos="5820"/>
        </w:tabs>
        <w:ind w:left="5820" w:hanging="360"/>
      </w:pPr>
      <w:rPr>
        <w:rFonts w:ascii="Courier New" w:hAnsi="Courier New" w:cs="Courier New" w:hint="default"/>
      </w:rPr>
    </w:lvl>
    <w:lvl w:ilvl="8" w:tplc="9A228552" w:tentative="1">
      <w:start w:val="1"/>
      <w:numFmt w:val="bullet"/>
      <w:lvlText w:val=""/>
      <w:lvlJc w:val="left"/>
      <w:pPr>
        <w:tabs>
          <w:tab w:val="num" w:pos="6540"/>
        </w:tabs>
        <w:ind w:left="6540" w:hanging="360"/>
      </w:pPr>
      <w:rPr>
        <w:rFonts w:ascii="Wingdings" w:hAnsi="Wingdings" w:hint="default"/>
      </w:rPr>
    </w:lvl>
  </w:abstractNum>
  <w:abstractNum w:abstractNumId="10">
    <w:nsid w:val="3C6E76E8"/>
    <w:multiLevelType w:val="hybridMultilevel"/>
    <w:tmpl w:val="EED4BE40"/>
    <w:lvl w:ilvl="0" w:tplc="01EE4478">
      <w:start w:val="1"/>
      <w:numFmt w:val="bullet"/>
      <w:lvlText w:val=""/>
      <w:lvlJc w:val="left"/>
      <w:pPr>
        <w:ind w:left="720" w:hanging="360"/>
      </w:pPr>
      <w:rPr>
        <w:rFonts w:ascii="Symbol" w:hAnsi="Symbol" w:hint="default"/>
      </w:rPr>
    </w:lvl>
    <w:lvl w:ilvl="1" w:tplc="0960FD10">
      <w:numFmt w:val="bullet"/>
      <w:lvlText w:val="•"/>
      <w:lvlJc w:val="left"/>
      <w:pPr>
        <w:ind w:left="1440" w:hanging="360"/>
      </w:pPr>
      <w:rPr>
        <w:rFonts w:ascii="Calibri" w:eastAsia="Times New Roman" w:hAnsi="Calibri" w:cs="Times New Roman" w:hint="default"/>
      </w:rPr>
    </w:lvl>
    <w:lvl w:ilvl="2" w:tplc="11E83260" w:tentative="1">
      <w:start w:val="1"/>
      <w:numFmt w:val="lowerRoman"/>
      <w:lvlText w:val="%3."/>
      <w:lvlJc w:val="right"/>
      <w:pPr>
        <w:ind w:left="2160" w:hanging="180"/>
      </w:pPr>
    </w:lvl>
    <w:lvl w:ilvl="3" w:tplc="F426DB04" w:tentative="1">
      <w:start w:val="1"/>
      <w:numFmt w:val="decimal"/>
      <w:lvlText w:val="%4."/>
      <w:lvlJc w:val="left"/>
      <w:pPr>
        <w:ind w:left="2880" w:hanging="360"/>
      </w:pPr>
    </w:lvl>
    <w:lvl w:ilvl="4" w:tplc="AE9E7074" w:tentative="1">
      <w:start w:val="1"/>
      <w:numFmt w:val="lowerLetter"/>
      <w:lvlText w:val="%5."/>
      <w:lvlJc w:val="left"/>
      <w:pPr>
        <w:ind w:left="3600" w:hanging="360"/>
      </w:pPr>
    </w:lvl>
    <w:lvl w:ilvl="5" w:tplc="8DD25824" w:tentative="1">
      <w:start w:val="1"/>
      <w:numFmt w:val="lowerRoman"/>
      <w:lvlText w:val="%6."/>
      <w:lvlJc w:val="right"/>
      <w:pPr>
        <w:ind w:left="4320" w:hanging="180"/>
      </w:pPr>
    </w:lvl>
    <w:lvl w:ilvl="6" w:tplc="CBBA3696" w:tentative="1">
      <w:start w:val="1"/>
      <w:numFmt w:val="decimal"/>
      <w:lvlText w:val="%7."/>
      <w:lvlJc w:val="left"/>
      <w:pPr>
        <w:ind w:left="5040" w:hanging="360"/>
      </w:pPr>
    </w:lvl>
    <w:lvl w:ilvl="7" w:tplc="8A844F46" w:tentative="1">
      <w:start w:val="1"/>
      <w:numFmt w:val="lowerLetter"/>
      <w:lvlText w:val="%8."/>
      <w:lvlJc w:val="left"/>
      <w:pPr>
        <w:ind w:left="5760" w:hanging="360"/>
      </w:pPr>
    </w:lvl>
    <w:lvl w:ilvl="8" w:tplc="B66E1516" w:tentative="1">
      <w:start w:val="1"/>
      <w:numFmt w:val="lowerRoman"/>
      <w:lvlText w:val="%9."/>
      <w:lvlJc w:val="right"/>
      <w:pPr>
        <w:ind w:left="6480" w:hanging="180"/>
      </w:pPr>
    </w:lvl>
  </w:abstractNum>
  <w:abstractNum w:abstractNumId="11">
    <w:nsid w:val="4BDF6528"/>
    <w:multiLevelType w:val="hybridMultilevel"/>
    <w:tmpl w:val="0D388420"/>
    <w:lvl w:ilvl="0" w:tplc="21AC0CC2">
      <w:start w:val="1"/>
      <w:numFmt w:val="bullet"/>
      <w:lvlText w:val=""/>
      <w:lvlJc w:val="left"/>
      <w:pPr>
        <w:ind w:left="720" w:hanging="360"/>
      </w:pPr>
      <w:rPr>
        <w:rFonts w:ascii="Symbol" w:hAnsi="Symbol" w:hint="default"/>
      </w:rPr>
    </w:lvl>
    <w:lvl w:ilvl="1" w:tplc="CE3C702C" w:tentative="1">
      <w:start w:val="1"/>
      <w:numFmt w:val="bullet"/>
      <w:lvlText w:val="o"/>
      <w:lvlJc w:val="left"/>
      <w:pPr>
        <w:ind w:left="1440" w:hanging="360"/>
      </w:pPr>
      <w:rPr>
        <w:rFonts w:ascii="Courier New" w:hAnsi="Courier New" w:cs="Courier New" w:hint="default"/>
      </w:rPr>
    </w:lvl>
    <w:lvl w:ilvl="2" w:tplc="D89C8758" w:tentative="1">
      <w:start w:val="1"/>
      <w:numFmt w:val="bullet"/>
      <w:lvlText w:val=""/>
      <w:lvlJc w:val="left"/>
      <w:pPr>
        <w:ind w:left="2160" w:hanging="360"/>
      </w:pPr>
      <w:rPr>
        <w:rFonts w:ascii="Wingdings" w:hAnsi="Wingdings" w:hint="default"/>
      </w:rPr>
    </w:lvl>
    <w:lvl w:ilvl="3" w:tplc="DDD4C138" w:tentative="1">
      <w:start w:val="1"/>
      <w:numFmt w:val="bullet"/>
      <w:lvlText w:val=""/>
      <w:lvlJc w:val="left"/>
      <w:pPr>
        <w:ind w:left="2880" w:hanging="360"/>
      </w:pPr>
      <w:rPr>
        <w:rFonts w:ascii="Symbol" w:hAnsi="Symbol" w:hint="default"/>
      </w:rPr>
    </w:lvl>
    <w:lvl w:ilvl="4" w:tplc="280CB7DC" w:tentative="1">
      <w:start w:val="1"/>
      <w:numFmt w:val="bullet"/>
      <w:lvlText w:val="o"/>
      <w:lvlJc w:val="left"/>
      <w:pPr>
        <w:ind w:left="3600" w:hanging="360"/>
      </w:pPr>
      <w:rPr>
        <w:rFonts w:ascii="Courier New" w:hAnsi="Courier New" w:cs="Courier New" w:hint="default"/>
      </w:rPr>
    </w:lvl>
    <w:lvl w:ilvl="5" w:tplc="E8021C50" w:tentative="1">
      <w:start w:val="1"/>
      <w:numFmt w:val="bullet"/>
      <w:lvlText w:val=""/>
      <w:lvlJc w:val="left"/>
      <w:pPr>
        <w:ind w:left="4320" w:hanging="360"/>
      </w:pPr>
      <w:rPr>
        <w:rFonts w:ascii="Wingdings" w:hAnsi="Wingdings" w:hint="default"/>
      </w:rPr>
    </w:lvl>
    <w:lvl w:ilvl="6" w:tplc="89C838A6" w:tentative="1">
      <w:start w:val="1"/>
      <w:numFmt w:val="bullet"/>
      <w:lvlText w:val=""/>
      <w:lvlJc w:val="left"/>
      <w:pPr>
        <w:ind w:left="5040" w:hanging="360"/>
      </w:pPr>
      <w:rPr>
        <w:rFonts w:ascii="Symbol" w:hAnsi="Symbol" w:hint="default"/>
      </w:rPr>
    </w:lvl>
    <w:lvl w:ilvl="7" w:tplc="823E2B00" w:tentative="1">
      <w:start w:val="1"/>
      <w:numFmt w:val="bullet"/>
      <w:lvlText w:val="o"/>
      <w:lvlJc w:val="left"/>
      <w:pPr>
        <w:ind w:left="5760" w:hanging="360"/>
      </w:pPr>
      <w:rPr>
        <w:rFonts w:ascii="Courier New" w:hAnsi="Courier New" w:cs="Courier New" w:hint="default"/>
      </w:rPr>
    </w:lvl>
    <w:lvl w:ilvl="8" w:tplc="24542C7C" w:tentative="1">
      <w:start w:val="1"/>
      <w:numFmt w:val="bullet"/>
      <w:lvlText w:val=""/>
      <w:lvlJc w:val="left"/>
      <w:pPr>
        <w:ind w:left="6480" w:hanging="360"/>
      </w:pPr>
      <w:rPr>
        <w:rFonts w:ascii="Wingdings" w:hAnsi="Wingdings" w:hint="default"/>
      </w:rPr>
    </w:lvl>
  </w:abstractNum>
  <w:abstractNum w:abstractNumId="12">
    <w:nsid w:val="4EA546D3"/>
    <w:multiLevelType w:val="hybridMultilevel"/>
    <w:tmpl w:val="19A05C90"/>
    <w:lvl w:ilvl="0" w:tplc="7FECED74">
      <w:start w:val="1"/>
      <w:numFmt w:val="decimal"/>
      <w:lvlText w:val="2.%1."/>
      <w:lvlJc w:val="left"/>
      <w:pPr>
        <w:tabs>
          <w:tab w:val="num" w:pos="360"/>
        </w:tabs>
        <w:ind w:left="360" w:hanging="360"/>
      </w:pPr>
      <w:rPr>
        <w:rFonts w:hint="default"/>
      </w:rPr>
    </w:lvl>
    <w:lvl w:ilvl="1" w:tplc="184EE07E" w:tentative="1">
      <w:start w:val="1"/>
      <w:numFmt w:val="lowerLetter"/>
      <w:lvlText w:val="%2."/>
      <w:lvlJc w:val="left"/>
      <w:pPr>
        <w:tabs>
          <w:tab w:val="num" w:pos="1440"/>
        </w:tabs>
        <w:ind w:left="1440" w:hanging="360"/>
      </w:pPr>
    </w:lvl>
    <w:lvl w:ilvl="2" w:tplc="E4FAE9DE" w:tentative="1">
      <w:start w:val="1"/>
      <w:numFmt w:val="lowerRoman"/>
      <w:lvlText w:val="%3."/>
      <w:lvlJc w:val="right"/>
      <w:pPr>
        <w:tabs>
          <w:tab w:val="num" w:pos="2160"/>
        </w:tabs>
        <w:ind w:left="2160" w:hanging="180"/>
      </w:pPr>
    </w:lvl>
    <w:lvl w:ilvl="3" w:tplc="ADE6DC98" w:tentative="1">
      <w:start w:val="1"/>
      <w:numFmt w:val="decimal"/>
      <w:lvlText w:val="%4."/>
      <w:lvlJc w:val="left"/>
      <w:pPr>
        <w:tabs>
          <w:tab w:val="num" w:pos="2880"/>
        </w:tabs>
        <w:ind w:left="2880" w:hanging="360"/>
      </w:pPr>
    </w:lvl>
    <w:lvl w:ilvl="4" w:tplc="6B5C1738" w:tentative="1">
      <w:start w:val="1"/>
      <w:numFmt w:val="lowerLetter"/>
      <w:lvlText w:val="%5."/>
      <w:lvlJc w:val="left"/>
      <w:pPr>
        <w:tabs>
          <w:tab w:val="num" w:pos="3600"/>
        </w:tabs>
        <w:ind w:left="3600" w:hanging="360"/>
      </w:pPr>
    </w:lvl>
    <w:lvl w:ilvl="5" w:tplc="30987F4A" w:tentative="1">
      <w:start w:val="1"/>
      <w:numFmt w:val="lowerRoman"/>
      <w:lvlText w:val="%6."/>
      <w:lvlJc w:val="right"/>
      <w:pPr>
        <w:tabs>
          <w:tab w:val="num" w:pos="4320"/>
        </w:tabs>
        <w:ind w:left="4320" w:hanging="180"/>
      </w:pPr>
    </w:lvl>
    <w:lvl w:ilvl="6" w:tplc="AF1EC6D6" w:tentative="1">
      <w:start w:val="1"/>
      <w:numFmt w:val="decimal"/>
      <w:lvlText w:val="%7."/>
      <w:lvlJc w:val="left"/>
      <w:pPr>
        <w:tabs>
          <w:tab w:val="num" w:pos="5040"/>
        </w:tabs>
        <w:ind w:left="5040" w:hanging="360"/>
      </w:pPr>
    </w:lvl>
    <w:lvl w:ilvl="7" w:tplc="7850F7EE" w:tentative="1">
      <w:start w:val="1"/>
      <w:numFmt w:val="lowerLetter"/>
      <w:lvlText w:val="%8."/>
      <w:lvlJc w:val="left"/>
      <w:pPr>
        <w:tabs>
          <w:tab w:val="num" w:pos="5760"/>
        </w:tabs>
        <w:ind w:left="5760" w:hanging="360"/>
      </w:pPr>
    </w:lvl>
    <w:lvl w:ilvl="8" w:tplc="0BC4D83C" w:tentative="1">
      <w:start w:val="1"/>
      <w:numFmt w:val="lowerRoman"/>
      <w:lvlText w:val="%9."/>
      <w:lvlJc w:val="right"/>
      <w:pPr>
        <w:tabs>
          <w:tab w:val="num" w:pos="6480"/>
        </w:tabs>
        <w:ind w:left="6480" w:hanging="180"/>
      </w:pPr>
    </w:lvl>
  </w:abstractNum>
  <w:abstractNum w:abstractNumId="13">
    <w:nsid w:val="4EED1A62"/>
    <w:multiLevelType w:val="hybridMultilevel"/>
    <w:tmpl w:val="C5002E7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nsid w:val="4F815C43"/>
    <w:multiLevelType w:val="hybridMultilevel"/>
    <w:tmpl w:val="1C3CA6EE"/>
    <w:lvl w:ilvl="0" w:tplc="B7EC52C6">
      <w:start w:val="1"/>
      <w:numFmt w:val="decimal"/>
      <w:lvlText w:val="%1."/>
      <w:lvlJc w:val="left"/>
      <w:pPr>
        <w:tabs>
          <w:tab w:val="num" w:pos="432"/>
        </w:tabs>
        <w:ind w:left="432" w:hanging="360"/>
      </w:pPr>
      <w:rPr>
        <w:rFonts w:hint="default"/>
        <w:b/>
      </w:rPr>
    </w:lvl>
    <w:lvl w:ilvl="1" w:tplc="CF3CCBD2">
      <w:start w:val="1"/>
      <w:numFmt w:val="decimal"/>
      <w:lvlText w:val="%2."/>
      <w:lvlJc w:val="left"/>
      <w:pPr>
        <w:tabs>
          <w:tab w:val="num" w:pos="1440"/>
        </w:tabs>
        <w:ind w:left="1440" w:hanging="360"/>
      </w:pPr>
      <w:rPr>
        <w:rFonts w:hint="default"/>
        <w:lang w:val="en-GB"/>
      </w:rPr>
    </w:lvl>
    <w:lvl w:ilvl="2" w:tplc="D7741876" w:tentative="1">
      <w:start w:val="1"/>
      <w:numFmt w:val="lowerRoman"/>
      <w:lvlText w:val="%3."/>
      <w:lvlJc w:val="right"/>
      <w:pPr>
        <w:tabs>
          <w:tab w:val="num" w:pos="2160"/>
        </w:tabs>
        <w:ind w:left="2160" w:hanging="180"/>
      </w:pPr>
    </w:lvl>
    <w:lvl w:ilvl="3" w:tplc="B7B2BEEC" w:tentative="1">
      <w:start w:val="1"/>
      <w:numFmt w:val="decimal"/>
      <w:lvlText w:val="%4."/>
      <w:lvlJc w:val="left"/>
      <w:pPr>
        <w:tabs>
          <w:tab w:val="num" w:pos="2880"/>
        </w:tabs>
        <w:ind w:left="2880" w:hanging="360"/>
      </w:pPr>
    </w:lvl>
    <w:lvl w:ilvl="4" w:tplc="1088A7F0" w:tentative="1">
      <w:start w:val="1"/>
      <w:numFmt w:val="lowerLetter"/>
      <w:lvlText w:val="%5."/>
      <w:lvlJc w:val="left"/>
      <w:pPr>
        <w:tabs>
          <w:tab w:val="num" w:pos="3600"/>
        </w:tabs>
        <w:ind w:left="3600" w:hanging="360"/>
      </w:pPr>
    </w:lvl>
    <w:lvl w:ilvl="5" w:tplc="544E9D6C" w:tentative="1">
      <w:start w:val="1"/>
      <w:numFmt w:val="lowerRoman"/>
      <w:lvlText w:val="%6."/>
      <w:lvlJc w:val="right"/>
      <w:pPr>
        <w:tabs>
          <w:tab w:val="num" w:pos="4320"/>
        </w:tabs>
        <w:ind w:left="4320" w:hanging="180"/>
      </w:pPr>
    </w:lvl>
    <w:lvl w:ilvl="6" w:tplc="CF78D47C" w:tentative="1">
      <w:start w:val="1"/>
      <w:numFmt w:val="decimal"/>
      <w:lvlText w:val="%7."/>
      <w:lvlJc w:val="left"/>
      <w:pPr>
        <w:tabs>
          <w:tab w:val="num" w:pos="5040"/>
        </w:tabs>
        <w:ind w:left="5040" w:hanging="360"/>
      </w:pPr>
    </w:lvl>
    <w:lvl w:ilvl="7" w:tplc="591AB318" w:tentative="1">
      <w:start w:val="1"/>
      <w:numFmt w:val="lowerLetter"/>
      <w:lvlText w:val="%8."/>
      <w:lvlJc w:val="left"/>
      <w:pPr>
        <w:tabs>
          <w:tab w:val="num" w:pos="5760"/>
        </w:tabs>
        <w:ind w:left="5760" w:hanging="360"/>
      </w:pPr>
    </w:lvl>
    <w:lvl w:ilvl="8" w:tplc="34FC1C7A" w:tentative="1">
      <w:start w:val="1"/>
      <w:numFmt w:val="lowerRoman"/>
      <w:lvlText w:val="%9."/>
      <w:lvlJc w:val="right"/>
      <w:pPr>
        <w:tabs>
          <w:tab w:val="num" w:pos="6480"/>
        </w:tabs>
        <w:ind w:left="6480" w:hanging="180"/>
      </w:pPr>
    </w:lvl>
  </w:abstractNum>
  <w:abstractNum w:abstractNumId="15">
    <w:nsid w:val="52AF456C"/>
    <w:multiLevelType w:val="hybridMultilevel"/>
    <w:tmpl w:val="EC46FB16"/>
    <w:lvl w:ilvl="0" w:tplc="F1087E08">
      <w:start w:val="1"/>
      <w:numFmt w:val="bullet"/>
      <w:lvlText w:val=""/>
      <w:lvlJc w:val="left"/>
      <w:pPr>
        <w:ind w:left="720" w:hanging="360"/>
      </w:pPr>
      <w:rPr>
        <w:rFonts w:ascii="Symbol" w:hAnsi="Symbol" w:hint="default"/>
      </w:rPr>
    </w:lvl>
    <w:lvl w:ilvl="1" w:tplc="5D6682D8" w:tentative="1">
      <w:start w:val="1"/>
      <w:numFmt w:val="bullet"/>
      <w:lvlText w:val="o"/>
      <w:lvlJc w:val="left"/>
      <w:pPr>
        <w:ind w:left="1440" w:hanging="360"/>
      </w:pPr>
      <w:rPr>
        <w:rFonts w:ascii="Courier New" w:hAnsi="Courier New" w:cs="Courier New" w:hint="default"/>
      </w:rPr>
    </w:lvl>
    <w:lvl w:ilvl="2" w:tplc="34CA738C" w:tentative="1">
      <w:start w:val="1"/>
      <w:numFmt w:val="bullet"/>
      <w:lvlText w:val=""/>
      <w:lvlJc w:val="left"/>
      <w:pPr>
        <w:ind w:left="2160" w:hanging="360"/>
      </w:pPr>
      <w:rPr>
        <w:rFonts w:ascii="Wingdings" w:hAnsi="Wingdings" w:hint="default"/>
      </w:rPr>
    </w:lvl>
    <w:lvl w:ilvl="3" w:tplc="43D0FFA8" w:tentative="1">
      <w:start w:val="1"/>
      <w:numFmt w:val="bullet"/>
      <w:lvlText w:val=""/>
      <w:lvlJc w:val="left"/>
      <w:pPr>
        <w:ind w:left="2880" w:hanging="360"/>
      </w:pPr>
      <w:rPr>
        <w:rFonts w:ascii="Symbol" w:hAnsi="Symbol" w:hint="default"/>
      </w:rPr>
    </w:lvl>
    <w:lvl w:ilvl="4" w:tplc="924E60D6" w:tentative="1">
      <w:start w:val="1"/>
      <w:numFmt w:val="bullet"/>
      <w:lvlText w:val="o"/>
      <w:lvlJc w:val="left"/>
      <w:pPr>
        <w:ind w:left="3600" w:hanging="360"/>
      </w:pPr>
      <w:rPr>
        <w:rFonts w:ascii="Courier New" w:hAnsi="Courier New" w:cs="Courier New" w:hint="default"/>
      </w:rPr>
    </w:lvl>
    <w:lvl w:ilvl="5" w:tplc="50400842" w:tentative="1">
      <w:start w:val="1"/>
      <w:numFmt w:val="bullet"/>
      <w:lvlText w:val=""/>
      <w:lvlJc w:val="left"/>
      <w:pPr>
        <w:ind w:left="4320" w:hanging="360"/>
      </w:pPr>
      <w:rPr>
        <w:rFonts w:ascii="Wingdings" w:hAnsi="Wingdings" w:hint="default"/>
      </w:rPr>
    </w:lvl>
    <w:lvl w:ilvl="6" w:tplc="0F7EBC56" w:tentative="1">
      <w:start w:val="1"/>
      <w:numFmt w:val="bullet"/>
      <w:lvlText w:val=""/>
      <w:lvlJc w:val="left"/>
      <w:pPr>
        <w:ind w:left="5040" w:hanging="360"/>
      </w:pPr>
      <w:rPr>
        <w:rFonts w:ascii="Symbol" w:hAnsi="Symbol" w:hint="default"/>
      </w:rPr>
    </w:lvl>
    <w:lvl w:ilvl="7" w:tplc="B90CBA24" w:tentative="1">
      <w:start w:val="1"/>
      <w:numFmt w:val="bullet"/>
      <w:lvlText w:val="o"/>
      <w:lvlJc w:val="left"/>
      <w:pPr>
        <w:ind w:left="5760" w:hanging="360"/>
      </w:pPr>
      <w:rPr>
        <w:rFonts w:ascii="Courier New" w:hAnsi="Courier New" w:cs="Courier New" w:hint="default"/>
      </w:rPr>
    </w:lvl>
    <w:lvl w:ilvl="8" w:tplc="8BDE33FC" w:tentative="1">
      <w:start w:val="1"/>
      <w:numFmt w:val="bullet"/>
      <w:lvlText w:val=""/>
      <w:lvlJc w:val="left"/>
      <w:pPr>
        <w:ind w:left="6480" w:hanging="360"/>
      </w:pPr>
      <w:rPr>
        <w:rFonts w:ascii="Wingdings" w:hAnsi="Wingdings" w:hint="default"/>
      </w:rPr>
    </w:lvl>
  </w:abstractNum>
  <w:abstractNum w:abstractNumId="16">
    <w:nsid w:val="57977451"/>
    <w:multiLevelType w:val="hybridMultilevel"/>
    <w:tmpl w:val="D11235A2"/>
    <w:lvl w:ilvl="0" w:tplc="5CC2D292">
      <w:start w:val="1"/>
      <w:numFmt w:val="bullet"/>
      <w:lvlText w:val=""/>
      <w:lvlJc w:val="left"/>
      <w:pPr>
        <w:tabs>
          <w:tab w:val="num" w:pos="1350"/>
        </w:tabs>
        <w:ind w:left="1350" w:hanging="360"/>
      </w:pPr>
      <w:rPr>
        <w:rFonts w:ascii="Symbol" w:hAnsi="Symbol" w:hint="default"/>
      </w:rPr>
    </w:lvl>
    <w:lvl w:ilvl="1" w:tplc="A39AE29A" w:tentative="1">
      <w:start w:val="1"/>
      <w:numFmt w:val="bullet"/>
      <w:lvlText w:val="o"/>
      <w:lvlJc w:val="left"/>
      <w:pPr>
        <w:tabs>
          <w:tab w:val="num" w:pos="2070"/>
        </w:tabs>
        <w:ind w:left="2070" w:hanging="360"/>
      </w:pPr>
      <w:rPr>
        <w:rFonts w:ascii="Courier New" w:hAnsi="Courier New" w:cs="Courier New" w:hint="default"/>
      </w:rPr>
    </w:lvl>
    <w:lvl w:ilvl="2" w:tplc="C406992E" w:tentative="1">
      <w:start w:val="1"/>
      <w:numFmt w:val="bullet"/>
      <w:lvlText w:val=""/>
      <w:lvlJc w:val="left"/>
      <w:pPr>
        <w:tabs>
          <w:tab w:val="num" w:pos="2790"/>
        </w:tabs>
        <w:ind w:left="2790" w:hanging="360"/>
      </w:pPr>
      <w:rPr>
        <w:rFonts w:ascii="Wingdings" w:hAnsi="Wingdings" w:hint="default"/>
      </w:rPr>
    </w:lvl>
    <w:lvl w:ilvl="3" w:tplc="E90AD2A6" w:tentative="1">
      <w:start w:val="1"/>
      <w:numFmt w:val="bullet"/>
      <w:lvlText w:val=""/>
      <w:lvlJc w:val="left"/>
      <w:pPr>
        <w:tabs>
          <w:tab w:val="num" w:pos="3510"/>
        </w:tabs>
        <w:ind w:left="3510" w:hanging="360"/>
      </w:pPr>
      <w:rPr>
        <w:rFonts w:ascii="Symbol" w:hAnsi="Symbol" w:hint="default"/>
      </w:rPr>
    </w:lvl>
    <w:lvl w:ilvl="4" w:tplc="B6AC96E4" w:tentative="1">
      <w:start w:val="1"/>
      <w:numFmt w:val="bullet"/>
      <w:lvlText w:val="o"/>
      <w:lvlJc w:val="left"/>
      <w:pPr>
        <w:tabs>
          <w:tab w:val="num" w:pos="4230"/>
        </w:tabs>
        <w:ind w:left="4230" w:hanging="360"/>
      </w:pPr>
      <w:rPr>
        <w:rFonts w:ascii="Courier New" w:hAnsi="Courier New" w:cs="Courier New" w:hint="default"/>
      </w:rPr>
    </w:lvl>
    <w:lvl w:ilvl="5" w:tplc="355445D4" w:tentative="1">
      <w:start w:val="1"/>
      <w:numFmt w:val="bullet"/>
      <w:lvlText w:val=""/>
      <w:lvlJc w:val="left"/>
      <w:pPr>
        <w:tabs>
          <w:tab w:val="num" w:pos="4950"/>
        </w:tabs>
        <w:ind w:left="4950" w:hanging="360"/>
      </w:pPr>
      <w:rPr>
        <w:rFonts w:ascii="Wingdings" w:hAnsi="Wingdings" w:hint="default"/>
      </w:rPr>
    </w:lvl>
    <w:lvl w:ilvl="6" w:tplc="5DE6DF1E" w:tentative="1">
      <w:start w:val="1"/>
      <w:numFmt w:val="bullet"/>
      <w:lvlText w:val=""/>
      <w:lvlJc w:val="left"/>
      <w:pPr>
        <w:tabs>
          <w:tab w:val="num" w:pos="5670"/>
        </w:tabs>
        <w:ind w:left="5670" w:hanging="360"/>
      </w:pPr>
      <w:rPr>
        <w:rFonts w:ascii="Symbol" w:hAnsi="Symbol" w:hint="default"/>
      </w:rPr>
    </w:lvl>
    <w:lvl w:ilvl="7" w:tplc="419ED58C" w:tentative="1">
      <w:start w:val="1"/>
      <w:numFmt w:val="bullet"/>
      <w:lvlText w:val="o"/>
      <w:lvlJc w:val="left"/>
      <w:pPr>
        <w:tabs>
          <w:tab w:val="num" w:pos="6390"/>
        </w:tabs>
        <w:ind w:left="6390" w:hanging="360"/>
      </w:pPr>
      <w:rPr>
        <w:rFonts w:ascii="Courier New" w:hAnsi="Courier New" w:cs="Courier New" w:hint="default"/>
      </w:rPr>
    </w:lvl>
    <w:lvl w:ilvl="8" w:tplc="F51A9EC6" w:tentative="1">
      <w:start w:val="1"/>
      <w:numFmt w:val="bullet"/>
      <w:lvlText w:val=""/>
      <w:lvlJc w:val="left"/>
      <w:pPr>
        <w:tabs>
          <w:tab w:val="num" w:pos="7110"/>
        </w:tabs>
        <w:ind w:left="7110" w:hanging="360"/>
      </w:pPr>
      <w:rPr>
        <w:rFonts w:ascii="Wingdings" w:hAnsi="Wingdings" w:hint="default"/>
      </w:rPr>
    </w:lvl>
  </w:abstractNum>
  <w:abstractNum w:abstractNumId="17">
    <w:nsid w:val="5E9C6032"/>
    <w:multiLevelType w:val="hybridMultilevel"/>
    <w:tmpl w:val="C5A4C194"/>
    <w:lvl w:ilvl="0" w:tplc="69A07650">
      <w:start w:val="1"/>
      <w:numFmt w:val="bullet"/>
      <w:lvlText w:val=""/>
      <w:lvlJc w:val="left"/>
      <w:pPr>
        <w:tabs>
          <w:tab w:val="num" w:pos="720"/>
        </w:tabs>
        <w:ind w:left="720" w:hanging="360"/>
      </w:pPr>
      <w:rPr>
        <w:rFonts w:ascii="Symbol" w:hAnsi="Symbol" w:hint="default"/>
        <w:lang w:val="en-GB"/>
      </w:rPr>
    </w:lvl>
    <w:lvl w:ilvl="1" w:tplc="78C6E8A4" w:tentative="1">
      <w:start w:val="1"/>
      <w:numFmt w:val="bullet"/>
      <w:lvlText w:val="o"/>
      <w:lvlJc w:val="left"/>
      <w:pPr>
        <w:tabs>
          <w:tab w:val="num" w:pos="1440"/>
        </w:tabs>
        <w:ind w:left="1440" w:hanging="360"/>
      </w:pPr>
      <w:rPr>
        <w:rFonts w:ascii="Courier New" w:hAnsi="Courier New" w:cs="Courier New" w:hint="default"/>
      </w:rPr>
    </w:lvl>
    <w:lvl w:ilvl="2" w:tplc="7938E70C" w:tentative="1">
      <w:start w:val="1"/>
      <w:numFmt w:val="bullet"/>
      <w:lvlText w:val=""/>
      <w:lvlJc w:val="left"/>
      <w:pPr>
        <w:tabs>
          <w:tab w:val="num" w:pos="2160"/>
        </w:tabs>
        <w:ind w:left="2160" w:hanging="360"/>
      </w:pPr>
      <w:rPr>
        <w:rFonts w:ascii="Wingdings" w:hAnsi="Wingdings" w:hint="default"/>
      </w:rPr>
    </w:lvl>
    <w:lvl w:ilvl="3" w:tplc="45D20F26" w:tentative="1">
      <w:start w:val="1"/>
      <w:numFmt w:val="bullet"/>
      <w:lvlText w:val=""/>
      <w:lvlJc w:val="left"/>
      <w:pPr>
        <w:tabs>
          <w:tab w:val="num" w:pos="2880"/>
        </w:tabs>
        <w:ind w:left="2880" w:hanging="360"/>
      </w:pPr>
      <w:rPr>
        <w:rFonts w:ascii="Symbol" w:hAnsi="Symbol" w:hint="default"/>
      </w:rPr>
    </w:lvl>
    <w:lvl w:ilvl="4" w:tplc="7C728B14" w:tentative="1">
      <w:start w:val="1"/>
      <w:numFmt w:val="bullet"/>
      <w:lvlText w:val="o"/>
      <w:lvlJc w:val="left"/>
      <w:pPr>
        <w:tabs>
          <w:tab w:val="num" w:pos="3600"/>
        </w:tabs>
        <w:ind w:left="3600" w:hanging="360"/>
      </w:pPr>
      <w:rPr>
        <w:rFonts w:ascii="Courier New" w:hAnsi="Courier New" w:cs="Courier New" w:hint="default"/>
      </w:rPr>
    </w:lvl>
    <w:lvl w:ilvl="5" w:tplc="F7DEBDF0" w:tentative="1">
      <w:start w:val="1"/>
      <w:numFmt w:val="bullet"/>
      <w:lvlText w:val=""/>
      <w:lvlJc w:val="left"/>
      <w:pPr>
        <w:tabs>
          <w:tab w:val="num" w:pos="4320"/>
        </w:tabs>
        <w:ind w:left="4320" w:hanging="360"/>
      </w:pPr>
      <w:rPr>
        <w:rFonts w:ascii="Wingdings" w:hAnsi="Wingdings" w:hint="default"/>
      </w:rPr>
    </w:lvl>
    <w:lvl w:ilvl="6" w:tplc="158E4FC0" w:tentative="1">
      <w:start w:val="1"/>
      <w:numFmt w:val="bullet"/>
      <w:lvlText w:val=""/>
      <w:lvlJc w:val="left"/>
      <w:pPr>
        <w:tabs>
          <w:tab w:val="num" w:pos="5040"/>
        </w:tabs>
        <w:ind w:left="5040" w:hanging="360"/>
      </w:pPr>
      <w:rPr>
        <w:rFonts w:ascii="Symbol" w:hAnsi="Symbol" w:hint="default"/>
      </w:rPr>
    </w:lvl>
    <w:lvl w:ilvl="7" w:tplc="F3D03D2C" w:tentative="1">
      <w:start w:val="1"/>
      <w:numFmt w:val="bullet"/>
      <w:lvlText w:val="o"/>
      <w:lvlJc w:val="left"/>
      <w:pPr>
        <w:tabs>
          <w:tab w:val="num" w:pos="5760"/>
        </w:tabs>
        <w:ind w:left="5760" w:hanging="360"/>
      </w:pPr>
      <w:rPr>
        <w:rFonts w:ascii="Courier New" w:hAnsi="Courier New" w:cs="Courier New" w:hint="default"/>
      </w:rPr>
    </w:lvl>
    <w:lvl w:ilvl="8" w:tplc="502E7A7E" w:tentative="1">
      <w:start w:val="1"/>
      <w:numFmt w:val="bullet"/>
      <w:lvlText w:val=""/>
      <w:lvlJc w:val="left"/>
      <w:pPr>
        <w:tabs>
          <w:tab w:val="num" w:pos="6480"/>
        </w:tabs>
        <w:ind w:left="6480" w:hanging="360"/>
      </w:pPr>
      <w:rPr>
        <w:rFonts w:ascii="Wingdings" w:hAnsi="Wingdings" w:hint="default"/>
      </w:rPr>
    </w:lvl>
  </w:abstractNum>
  <w:abstractNum w:abstractNumId="18">
    <w:nsid w:val="729E7A05"/>
    <w:multiLevelType w:val="hybridMultilevel"/>
    <w:tmpl w:val="39944A54"/>
    <w:lvl w:ilvl="0" w:tplc="C75E1E48">
      <w:start w:val="1"/>
      <w:numFmt w:val="decimal"/>
      <w:lvlText w:val="%1."/>
      <w:lvlJc w:val="left"/>
      <w:pPr>
        <w:ind w:left="720" w:hanging="360"/>
      </w:pPr>
      <w:rPr>
        <w:rFonts w:ascii="Calibri" w:hAnsi="Calibri" w:cs="Times New Roman" w:hint="default"/>
        <w:b w:val="0"/>
        <w:i/>
        <w:color w:val="404040"/>
        <w:sz w:val="22"/>
      </w:rPr>
    </w:lvl>
    <w:lvl w:ilvl="1" w:tplc="12A81DEC" w:tentative="1">
      <w:start w:val="1"/>
      <w:numFmt w:val="lowerLetter"/>
      <w:lvlText w:val="%2."/>
      <w:lvlJc w:val="left"/>
      <w:pPr>
        <w:ind w:left="1440" w:hanging="360"/>
      </w:pPr>
    </w:lvl>
    <w:lvl w:ilvl="2" w:tplc="647A21DC" w:tentative="1">
      <w:start w:val="1"/>
      <w:numFmt w:val="lowerRoman"/>
      <w:lvlText w:val="%3."/>
      <w:lvlJc w:val="right"/>
      <w:pPr>
        <w:ind w:left="2160" w:hanging="180"/>
      </w:pPr>
    </w:lvl>
    <w:lvl w:ilvl="3" w:tplc="4D74BAE4" w:tentative="1">
      <w:start w:val="1"/>
      <w:numFmt w:val="decimal"/>
      <w:lvlText w:val="%4."/>
      <w:lvlJc w:val="left"/>
      <w:pPr>
        <w:ind w:left="2880" w:hanging="360"/>
      </w:pPr>
    </w:lvl>
    <w:lvl w:ilvl="4" w:tplc="3CECAFCA" w:tentative="1">
      <w:start w:val="1"/>
      <w:numFmt w:val="lowerLetter"/>
      <w:lvlText w:val="%5."/>
      <w:lvlJc w:val="left"/>
      <w:pPr>
        <w:ind w:left="3600" w:hanging="360"/>
      </w:pPr>
    </w:lvl>
    <w:lvl w:ilvl="5" w:tplc="7AD856E4" w:tentative="1">
      <w:start w:val="1"/>
      <w:numFmt w:val="lowerRoman"/>
      <w:lvlText w:val="%6."/>
      <w:lvlJc w:val="right"/>
      <w:pPr>
        <w:ind w:left="4320" w:hanging="180"/>
      </w:pPr>
    </w:lvl>
    <w:lvl w:ilvl="6" w:tplc="DAD83A0E" w:tentative="1">
      <w:start w:val="1"/>
      <w:numFmt w:val="decimal"/>
      <w:lvlText w:val="%7."/>
      <w:lvlJc w:val="left"/>
      <w:pPr>
        <w:ind w:left="5040" w:hanging="360"/>
      </w:pPr>
    </w:lvl>
    <w:lvl w:ilvl="7" w:tplc="7C90200C" w:tentative="1">
      <w:start w:val="1"/>
      <w:numFmt w:val="lowerLetter"/>
      <w:lvlText w:val="%8."/>
      <w:lvlJc w:val="left"/>
      <w:pPr>
        <w:ind w:left="5760" w:hanging="360"/>
      </w:pPr>
    </w:lvl>
    <w:lvl w:ilvl="8" w:tplc="CE1804C0" w:tentative="1">
      <w:start w:val="1"/>
      <w:numFmt w:val="lowerRoman"/>
      <w:lvlText w:val="%9."/>
      <w:lvlJc w:val="right"/>
      <w:pPr>
        <w:ind w:left="6480" w:hanging="180"/>
      </w:pPr>
    </w:lvl>
  </w:abstractNum>
  <w:abstractNum w:abstractNumId="19">
    <w:nsid w:val="78923DF6"/>
    <w:multiLevelType w:val="hybridMultilevel"/>
    <w:tmpl w:val="98383BD8"/>
    <w:lvl w:ilvl="0" w:tplc="0F0A4FEE">
      <w:start w:val="1"/>
      <w:numFmt w:val="bullet"/>
      <w:lvlText w:val=""/>
      <w:lvlJc w:val="left"/>
      <w:pPr>
        <w:ind w:left="720" w:hanging="360"/>
      </w:pPr>
      <w:rPr>
        <w:rFonts w:ascii="Symbol" w:hAnsi="Symbol" w:hint="default"/>
      </w:rPr>
    </w:lvl>
    <w:lvl w:ilvl="1" w:tplc="D6FC19AA" w:tentative="1">
      <w:start w:val="1"/>
      <w:numFmt w:val="bullet"/>
      <w:lvlText w:val="o"/>
      <w:lvlJc w:val="left"/>
      <w:pPr>
        <w:ind w:left="1440" w:hanging="360"/>
      </w:pPr>
      <w:rPr>
        <w:rFonts w:ascii="Courier New" w:hAnsi="Courier New" w:cs="Courier New" w:hint="default"/>
      </w:rPr>
    </w:lvl>
    <w:lvl w:ilvl="2" w:tplc="D3B09880" w:tentative="1">
      <w:start w:val="1"/>
      <w:numFmt w:val="bullet"/>
      <w:lvlText w:val=""/>
      <w:lvlJc w:val="left"/>
      <w:pPr>
        <w:ind w:left="2160" w:hanging="360"/>
      </w:pPr>
      <w:rPr>
        <w:rFonts w:ascii="Wingdings" w:hAnsi="Wingdings" w:hint="default"/>
      </w:rPr>
    </w:lvl>
    <w:lvl w:ilvl="3" w:tplc="056A0884" w:tentative="1">
      <w:start w:val="1"/>
      <w:numFmt w:val="bullet"/>
      <w:lvlText w:val=""/>
      <w:lvlJc w:val="left"/>
      <w:pPr>
        <w:ind w:left="2880" w:hanging="360"/>
      </w:pPr>
      <w:rPr>
        <w:rFonts w:ascii="Symbol" w:hAnsi="Symbol" w:hint="default"/>
      </w:rPr>
    </w:lvl>
    <w:lvl w:ilvl="4" w:tplc="09AED346" w:tentative="1">
      <w:start w:val="1"/>
      <w:numFmt w:val="bullet"/>
      <w:lvlText w:val="o"/>
      <w:lvlJc w:val="left"/>
      <w:pPr>
        <w:ind w:left="3600" w:hanging="360"/>
      </w:pPr>
      <w:rPr>
        <w:rFonts w:ascii="Courier New" w:hAnsi="Courier New" w:cs="Courier New" w:hint="default"/>
      </w:rPr>
    </w:lvl>
    <w:lvl w:ilvl="5" w:tplc="9CB66D92" w:tentative="1">
      <w:start w:val="1"/>
      <w:numFmt w:val="bullet"/>
      <w:lvlText w:val=""/>
      <w:lvlJc w:val="left"/>
      <w:pPr>
        <w:ind w:left="4320" w:hanging="360"/>
      </w:pPr>
      <w:rPr>
        <w:rFonts w:ascii="Wingdings" w:hAnsi="Wingdings" w:hint="default"/>
      </w:rPr>
    </w:lvl>
    <w:lvl w:ilvl="6" w:tplc="F14E023E" w:tentative="1">
      <w:start w:val="1"/>
      <w:numFmt w:val="bullet"/>
      <w:lvlText w:val=""/>
      <w:lvlJc w:val="left"/>
      <w:pPr>
        <w:ind w:left="5040" w:hanging="360"/>
      </w:pPr>
      <w:rPr>
        <w:rFonts w:ascii="Symbol" w:hAnsi="Symbol" w:hint="default"/>
      </w:rPr>
    </w:lvl>
    <w:lvl w:ilvl="7" w:tplc="57467E84" w:tentative="1">
      <w:start w:val="1"/>
      <w:numFmt w:val="bullet"/>
      <w:lvlText w:val="o"/>
      <w:lvlJc w:val="left"/>
      <w:pPr>
        <w:ind w:left="5760" w:hanging="360"/>
      </w:pPr>
      <w:rPr>
        <w:rFonts w:ascii="Courier New" w:hAnsi="Courier New" w:cs="Courier New" w:hint="default"/>
      </w:rPr>
    </w:lvl>
    <w:lvl w:ilvl="8" w:tplc="2870D088" w:tentative="1">
      <w:start w:val="1"/>
      <w:numFmt w:val="bullet"/>
      <w:lvlText w:val=""/>
      <w:lvlJc w:val="left"/>
      <w:pPr>
        <w:ind w:left="6480" w:hanging="360"/>
      </w:pPr>
      <w:rPr>
        <w:rFonts w:ascii="Wingdings" w:hAnsi="Wingdings" w:hint="default"/>
      </w:rPr>
    </w:lvl>
  </w:abstractNum>
  <w:abstractNum w:abstractNumId="20">
    <w:nsid w:val="7C504FE6"/>
    <w:multiLevelType w:val="hybridMultilevel"/>
    <w:tmpl w:val="B93A96F0"/>
    <w:lvl w:ilvl="0" w:tplc="2A545DF4">
      <w:start w:val="1"/>
      <w:numFmt w:val="decimal"/>
      <w:lvlText w:val="%1."/>
      <w:lvlJc w:val="left"/>
      <w:pPr>
        <w:ind w:left="720" w:hanging="360"/>
      </w:pPr>
    </w:lvl>
    <w:lvl w:ilvl="1" w:tplc="D4B47CAE">
      <w:numFmt w:val="bullet"/>
      <w:lvlText w:val="•"/>
      <w:lvlJc w:val="left"/>
      <w:pPr>
        <w:ind w:left="1440" w:hanging="360"/>
      </w:pPr>
      <w:rPr>
        <w:rFonts w:ascii="Calibri" w:eastAsia="Times New Roman" w:hAnsi="Calibri" w:cs="Times New Roman" w:hint="default"/>
      </w:rPr>
    </w:lvl>
    <w:lvl w:ilvl="2" w:tplc="AA24934C" w:tentative="1">
      <w:start w:val="1"/>
      <w:numFmt w:val="lowerRoman"/>
      <w:lvlText w:val="%3."/>
      <w:lvlJc w:val="right"/>
      <w:pPr>
        <w:ind w:left="2160" w:hanging="180"/>
      </w:pPr>
    </w:lvl>
    <w:lvl w:ilvl="3" w:tplc="3D2E9CA4" w:tentative="1">
      <w:start w:val="1"/>
      <w:numFmt w:val="decimal"/>
      <w:lvlText w:val="%4."/>
      <w:lvlJc w:val="left"/>
      <w:pPr>
        <w:ind w:left="2880" w:hanging="360"/>
      </w:pPr>
    </w:lvl>
    <w:lvl w:ilvl="4" w:tplc="E1E8163C" w:tentative="1">
      <w:start w:val="1"/>
      <w:numFmt w:val="lowerLetter"/>
      <w:lvlText w:val="%5."/>
      <w:lvlJc w:val="left"/>
      <w:pPr>
        <w:ind w:left="3600" w:hanging="360"/>
      </w:pPr>
    </w:lvl>
    <w:lvl w:ilvl="5" w:tplc="7FD6B1D6" w:tentative="1">
      <w:start w:val="1"/>
      <w:numFmt w:val="lowerRoman"/>
      <w:lvlText w:val="%6."/>
      <w:lvlJc w:val="right"/>
      <w:pPr>
        <w:ind w:left="4320" w:hanging="180"/>
      </w:pPr>
    </w:lvl>
    <w:lvl w:ilvl="6" w:tplc="E086F10A" w:tentative="1">
      <w:start w:val="1"/>
      <w:numFmt w:val="decimal"/>
      <w:lvlText w:val="%7."/>
      <w:lvlJc w:val="left"/>
      <w:pPr>
        <w:ind w:left="5040" w:hanging="360"/>
      </w:pPr>
    </w:lvl>
    <w:lvl w:ilvl="7" w:tplc="BAD86C62" w:tentative="1">
      <w:start w:val="1"/>
      <w:numFmt w:val="lowerLetter"/>
      <w:lvlText w:val="%8."/>
      <w:lvlJc w:val="left"/>
      <w:pPr>
        <w:ind w:left="5760" w:hanging="360"/>
      </w:pPr>
    </w:lvl>
    <w:lvl w:ilvl="8" w:tplc="4F04B088" w:tentative="1">
      <w:start w:val="1"/>
      <w:numFmt w:val="lowerRoman"/>
      <w:lvlText w:val="%9."/>
      <w:lvlJc w:val="right"/>
      <w:pPr>
        <w:ind w:left="6480" w:hanging="180"/>
      </w:pPr>
    </w:lvl>
  </w:abstractNum>
  <w:num w:numId="1">
    <w:abstractNumId w:val="16"/>
  </w:num>
  <w:num w:numId="2">
    <w:abstractNumId w:val="0"/>
  </w:num>
  <w:num w:numId="3">
    <w:abstractNumId w:val="4"/>
  </w:num>
  <w:num w:numId="4">
    <w:abstractNumId w:val="17"/>
  </w:num>
  <w:num w:numId="5">
    <w:abstractNumId w:val="8"/>
  </w:num>
  <w:num w:numId="6">
    <w:abstractNumId w:val="9"/>
  </w:num>
  <w:num w:numId="7">
    <w:abstractNumId w:val="14"/>
  </w:num>
  <w:num w:numId="8">
    <w:abstractNumId w:val="6"/>
  </w:num>
  <w:num w:numId="9">
    <w:abstractNumId w:val="1"/>
  </w:num>
  <w:num w:numId="10">
    <w:abstractNumId w:val="19"/>
  </w:num>
  <w:num w:numId="11">
    <w:abstractNumId w:val="0"/>
  </w:num>
  <w:num w:numId="12">
    <w:abstractNumId w:val="0"/>
  </w:num>
  <w:num w:numId="13">
    <w:abstractNumId w:val="3"/>
  </w:num>
  <w:num w:numId="14">
    <w:abstractNumId w:val="20"/>
  </w:num>
  <w:num w:numId="15">
    <w:abstractNumId w:val="0"/>
  </w:num>
  <w:num w:numId="16">
    <w:abstractNumId w:val="15"/>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5"/>
  </w:num>
  <w:num w:numId="22">
    <w:abstractNumId w:val="12"/>
  </w:num>
  <w:num w:numId="23">
    <w:abstractNumId w:val="2"/>
  </w:num>
  <w:num w:numId="24">
    <w:abstractNumId w:val="0"/>
  </w:num>
  <w:num w:numId="25">
    <w:abstractNumId w:val="7"/>
  </w:num>
  <w:num w:numId="26">
    <w:abstractNumId w:val="0"/>
  </w:num>
  <w:num w:numId="27">
    <w:abstractNumId w:val="18"/>
  </w:num>
  <w:num w:numId="28">
    <w:abstractNumId w:val="11"/>
  </w:num>
  <w:num w:numId="2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o:colormru v:ext="edit" colors="#6cf"/>
    </o:shapedefaults>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QwNzO3MDA1sDAyMjJU0lEKTi0uzszPAykwqwUAh4QjDCwAAAA="/>
  </w:docVars>
  <w:rsids>
    <w:rsidRoot w:val="00030562"/>
    <w:rsid w:val="00030562"/>
    <w:rsid w:val="00077A2D"/>
    <w:rsid w:val="00094B5F"/>
    <w:rsid w:val="00130CB3"/>
    <w:rsid w:val="00167DA7"/>
    <w:rsid w:val="00226A24"/>
    <w:rsid w:val="002542F3"/>
    <w:rsid w:val="003907FC"/>
    <w:rsid w:val="003C69A1"/>
    <w:rsid w:val="003D74D5"/>
    <w:rsid w:val="00450D40"/>
    <w:rsid w:val="004669DC"/>
    <w:rsid w:val="004E1E27"/>
    <w:rsid w:val="00540E7A"/>
    <w:rsid w:val="005A610C"/>
    <w:rsid w:val="005C09F8"/>
    <w:rsid w:val="006278EE"/>
    <w:rsid w:val="00635610"/>
    <w:rsid w:val="0065472E"/>
    <w:rsid w:val="006F2678"/>
    <w:rsid w:val="00724160"/>
    <w:rsid w:val="007C230A"/>
    <w:rsid w:val="008116CA"/>
    <w:rsid w:val="00852AAC"/>
    <w:rsid w:val="0089040E"/>
    <w:rsid w:val="0090477A"/>
    <w:rsid w:val="009653AB"/>
    <w:rsid w:val="0098513A"/>
    <w:rsid w:val="009969DF"/>
    <w:rsid w:val="009C6214"/>
    <w:rsid w:val="009E28CC"/>
    <w:rsid w:val="00AB423F"/>
    <w:rsid w:val="00AE13BE"/>
    <w:rsid w:val="00AE5F25"/>
    <w:rsid w:val="00B44AB7"/>
    <w:rsid w:val="00B55E14"/>
    <w:rsid w:val="00C547B6"/>
    <w:rsid w:val="00CB0234"/>
    <w:rsid w:val="00CF780A"/>
    <w:rsid w:val="00D33058"/>
    <w:rsid w:val="00D51BE6"/>
    <w:rsid w:val="00D60CDE"/>
    <w:rsid w:val="00D75AC0"/>
    <w:rsid w:val="00D93A44"/>
    <w:rsid w:val="00DA1137"/>
    <w:rsid w:val="00DB3BCE"/>
    <w:rsid w:val="00DD6ACD"/>
    <w:rsid w:val="00E3385C"/>
    <w:rsid w:val="00EF0FF8"/>
    <w:rsid w:val="00EF6939"/>
    <w:rsid w:val="00F32227"/>
    <w:rsid w:val="00F46877"/>
    <w:rsid w:val="00F617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6cf"/>
    </o:shapedefaults>
    <o:shapelayout v:ext="edit">
      <o:idmap v:ext="edit" data="1"/>
    </o:shapelayout>
  </w:shapeDefaults>
  <w:decimalSymbol w:val="."/>
  <w:listSeparator w:val=";"/>
  <w14:docId w14:val="10C9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59"/>
    <w:pPr>
      <w:overflowPunct w:val="0"/>
      <w:autoSpaceDE w:val="0"/>
      <w:autoSpaceDN w:val="0"/>
      <w:adjustRightInd w:val="0"/>
      <w:spacing w:before="120" w:line="300" w:lineRule="atLeast"/>
      <w:jc w:val="both"/>
      <w:textAlignment w:val="baseline"/>
    </w:pPr>
    <w:rPr>
      <w:rFonts w:ascii="Arial" w:hAnsi="Arial"/>
      <w:i/>
      <w:sz w:val="22"/>
    </w:rPr>
  </w:style>
  <w:style w:type="paragraph" w:styleId="Heading1">
    <w:name w:val="heading 1"/>
    <w:basedOn w:val="Normal"/>
    <w:next w:val="Normal"/>
    <w:qFormat/>
    <w:rsid w:val="00B152BF"/>
    <w:pPr>
      <w:keepNext/>
      <w:numPr>
        <w:numId w:val="2"/>
      </w:numPr>
      <w:spacing w:before="360"/>
      <w:outlineLvl w:val="0"/>
    </w:pPr>
    <w:rPr>
      <w:b/>
      <w:i w:val="0"/>
      <w:caps/>
      <w:sz w:val="24"/>
    </w:rPr>
  </w:style>
  <w:style w:type="paragraph" w:styleId="Heading2">
    <w:name w:val="heading 2"/>
    <w:aliases w:val="h2"/>
    <w:basedOn w:val="Normal"/>
    <w:next w:val="Normal"/>
    <w:qFormat/>
    <w:rsid w:val="00B152BF"/>
    <w:pPr>
      <w:keepNext/>
      <w:numPr>
        <w:ilvl w:val="1"/>
        <w:numId w:val="2"/>
      </w:numPr>
      <w:spacing w:after="60"/>
      <w:outlineLvl w:val="1"/>
    </w:pPr>
    <w:rPr>
      <w:b/>
      <w:sz w:val="24"/>
    </w:rPr>
  </w:style>
  <w:style w:type="paragraph" w:styleId="Heading3">
    <w:name w:val="heading 3"/>
    <w:aliases w:val="h3"/>
    <w:basedOn w:val="Normal"/>
    <w:next w:val="NormalIndent"/>
    <w:qFormat/>
    <w:pPr>
      <w:keepNext/>
      <w:numPr>
        <w:ilvl w:val="2"/>
        <w:numId w:val="2"/>
      </w:numPr>
      <w:spacing w:after="60"/>
      <w:outlineLvl w:val="2"/>
    </w:pPr>
    <w:rPr>
      <w:b/>
    </w:rPr>
  </w:style>
  <w:style w:type="paragraph" w:styleId="Heading4">
    <w:name w:val="heading 4"/>
    <w:aliases w:val="h4"/>
    <w:basedOn w:val="Normal"/>
    <w:next w:val="NormalIndent"/>
    <w:qFormat/>
    <w:pPr>
      <w:numPr>
        <w:ilvl w:val="3"/>
        <w:numId w:val="2"/>
      </w:numPr>
      <w:outlineLvl w:val="3"/>
    </w:pPr>
    <w:rPr>
      <w:u w:val="single"/>
    </w:rPr>
  </w:style>
  <w:style w:type="paragraph" w:styleId="Heading5">
    <w:name w:val="heading 5"/>
    <w:basedOn w:val="Normal"/>
    <w:next w:val="NormalIndent"/>
    <w:qFormat/>
    <w:pPr>
      <w:numPr>
        <w:ilvl w:val="4"/>
        <w:numId w:val="2"/>
      </w:numPr>
      <w:outlineLvl w:val="4"/>
    </w:pPr>
    <w:rPr>
      <w:b/>
      <w:sz w:val="20"/>
    </w:rPr>
  </w:style>
  <w:style w:type="paragraph" w:styleId="Heading6">
    <w:name w:val="heading 6"/>
    <w:basedOn w:val="Normal"/>
    <w:next w:val="NormalIndent"/>
    <w:qFormat/>
    <w:pPr>
      <w:numPr>
        <w:ilvl w:val="5"/>
        <w:numId w:val="2"/>
      </w:numPr>
      <w:outlineLvl w:val="5"/>
    </w:pPr>
    <w:rPr>
      <w:rFonts w:ascii="Times New Roman" w:hAnsi="Times New Roman"/>
      <w:sz w:val="20"/>
      <w:u w:val="single"/>
    </w:rPr>
  </w:style>
  <w:style w:type="paragraph" w:styleId="Heading7">
    <w:name w:val="heading 7"/>
    <w:basedOn w:val="Normal"/>
    <w:next w:val="NormalIndent"/>
    <w:qFormat/>
    <w:pPr>
      <w:numPr>
        <w:ilvl w:val="6"/>
        <w:numId w:val="2"/>
      </w:numPr>
      <w:outlineLvl w:val="6"/>
    </w:pPr>
    <w:rPr>
      <w:rFonts w:ascii="Times New Roman" w:hAnsi="Times New Roman"/>
      <w:i w:val="0"/>
      <w:sz w:val="20"/>
    </w:rPr>
  </w:style>
  <w:style w:type="paragraph" w:styleId="Heading8">
    <w:name w:val="heading 8"/>
    <w:basedOn w:val="Normal"/>
    <w:next w:val="NormalIndent"/>
    <w:qFormat/>
    <w:pPr>
      <w:numPr>
        <w:ilvl w:val="7"/>
        <w:numId w:val="2"/>
      </w:numPr>
      <w:outlineLvl w:val="7"/>
    </w:pPr>
    <w:rPr>
      <w:rFonts w:ascii="Times New Roman" w:hAnsi="Times New Roman"/>
      <w:i w:val="0"/>
      <w:sz w:val="20"/>
    </w:rPr>
  </w:style>
  <w:style w:type="paragraph" w:styleId="Heading9">
    <w:name w:val="heading 9"/>
    <w:basedOn w:val="Normal"/>
    <w:next w:val="NormalIndent"/>
    <w:qFormat/>
    <w:pPr>
      <w:numPr>
        <w:ilvl w:val="8"/>
        <w:numId w:val="2"/>
      </w:numPr>
      <w:outlineLvl w:val="8"/>
    </w:pPr>
    <w:rPr>
      <w:rFonts w:ascii="Times New Roman" w:hAnsi="Times New Roman"/>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aliases w:val="hd,hd Char Char,hd Cha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rFonts w:ascii="Arial" w:hAnsi="Arial"/>
      <w:vertAlign w:val="superscript"/>
      <w:lang w:val="lv-LV" w:eastAsia="lv-LV"/>
    </w:rPr>
  </w:style>
  <w:style w:type="character" w:styleId="PageNumber">
    <w:name w:val="page number"/>
    <w:rPr>
      <w:b/>
      <w:sz w:val="20"/>
      <w:lang w:val="lv-LV" w:eastAsia="lv-LV"/>
    </w:rPr>
  </w:style>
  <w:style w:type="paragraph" w:styleId="TOC1">
    <w:name w:val="toc 1"/>
    <w:basedOn w:val="Normal"/>
    <w:next w:val="Normal"/>
    <w:uiPriority w:val="39"/>
    <w:rsid w:val="005A07A8"/>
    <w:pPr>
      <w:tabs>
        <w:tab w:val="right" w:leader="dot" w:pos="9362"/>
      </w:tabs>
    </w:pPr>
    <w:rPr>
      <w:b/>
      <w:i w:val="0"/>
      <w:noProof/>
    </w:rPr>
  </w:style>
  <w:style w:type="paragraph" w:styleId="TOC2">
    <w:name w:val="toc 2"/>
    <w:basedOn w:val="Normal"/>
    <w:next w:val="Normal"/>
    <w:uiPriority w:val="39"/>
    <w:pPr>
      <w:tabs>
        <w:tab w:val="right" w:leader="dot" w:pos="9362"/>
      </w:tabs>
      <w:spacing w:after="60"/>
      <w:ind w:left="238"/>
    </w:pPr>
    <w:rPr>
      <w:noProof/>
    </w:rPr>
  </w:style>
  <w:style w:type="paragraph" w:styleId="TOC3">
    <w:name w:val="toc 3"/>
    <w:basedOn w:val="Normal"/>
    <w:next w:val="Normal"/>
    <w:semiHidden/>
    <w:pPr>
      <w:tabs>
        <w:tab w:val="right" w:leader="dot" w:pos="9362"/>
      </w:tabs>
      <w:spacing w:after="60"/>
      <w:ind w:left="482"/>
    </w:pPr>
    <w:rPr>
      <w:noProof/>
    </w:rPr>
  </w:style>
  <w:style w:type="paragraph" w:styleId="TOC4">
    <w:name w:val="toc 4"/>
    <w:basedOn w:val="Normal"/>
    <w:next w:val="Normal"/>
    <w:semiHidden/>
    <w:pPr>
      <w:tabs>
        <w:tab w:val="right" w:leader="dot" w:pos="9362"/>
      </w:tabs>
      <w:ind w:left="720"/>
    </w:pPr>
  </w:style>
  <w:style w:type="paragraph" w:styleId="TOC5">
    <w:name w:val="toc 5"/>
    <w:basedOn w:val="Normal"/>
    <w:next w:val="Normal"/>
    <w:semiHidden/>
    <w:pPr>
      <w:tabs>
        <w:tab w:val="right" w:leader="dot" w:pos="9362"/>
      </w:tabs>
      <w:ind w:left="960"/>
    </w:pPr>
  </w:style>
  <w:style w:type="paragraph" w:styleId="TOC6">
    <w:name w:val="toc 6"/>
    <w:basedOn w:val="Normal"/>
    <w:next w:val="Normal"/>
    <w:semiHidden/>
    <w:pPr>
      <w:tabs>
        <w:tab w:val="right" w:leader="dot" w:pos="9362"/>
      </w:tabs>
      <w:ind w:left="1200"/>
    </w:pPr>
  </w:style>
  <w:style w:type="paragraph" w:styleId="TOC7">
    <w:name w:val="toc 7"/>
    <w:basedOn w:val="Normal"/>
    <w:next w:val="Normal"/>
    <w:semiHidden/>
    <w:pPr>
      <w:tabs>
        <w:tab w:val="right" w:leader="dot" w:pos="9362"/>
      </w:tabs>
      <w:ind w:left="1440"/>
    </w:pPr>
  </w:style>
  <w:style w:type="paragraph" w:styleId="TOC8">
    <w:name w:val="toc 8"/>
    <w:basedOn w:val="Normal"/>
    <w:next w:val="Normal"/>
    <w:semiHidden/>
    <w:pPr>
      <w:tabs>
        <w:tab w:val="right" w:leader="dot" w:pos="9362"/>
      </w:tabs>
      <w:ind w:left="1680"/>
    </w:pPr>
  </w:style>
  <w:style w:type="paragraph" w:styleId="TOC9">
    <w:name w:val="toc 9"/>
    <w:basedOn w:val="Normal"/>
    <w:next w:val="Normal"/>
    <w:semiHidden/>
    <w:pPr>
      <w:tabs>
        <w:tab w:val="right" w:leader="dot" w:pos="9362"/>
      </w:tabs>
      <w:ind w:left="1920"/>
    </w:pPr>
  </w:style>
  <w:style w:type="table" w:styleId="TableWeb2">
    <w:name w:val="Table Web 2"/>
    <w:basedOn w:val="TableNormal"/>
    <w:rsid w:val="00565250"/>
    <w:pPr>
      <w:overflowPunct w:val="0"/>
      <w:autoSpaceDE w:val="0"/>
      <w:autoSpaceDN w:val="0"/>
      <w:adjustRightInd w:val="0"/>
      <w:spacing w:after="12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rst-para10">
    <w:name w:val="first-para10"/>
    <w:basedOn w:val="Normal"/>
    <w:rsid w:val="000B18B2"/>
    <w:pPr>
      <w:overflowPunct/>
      <w:autoSpaceDE/>
      <w:autoSpaceDN/>
      <w:adjustRightInd/>
      <w:ind w:left="120" w:right="216"/>
      <w:textAlignment w:val="auto"/>
    </w:pPr>
    <w:rPr>
      <w:rFonts w:cs="Arial"/>
      <w:sz w:val="20"/>
    </w:rPr>
  </w:style>
  <w:style w:type="character" w:styleId="Hyperlink">
    <w:name w:val="Hyperlink"/>
    <w:uiPriority w:val="99"/>
    <w:rsid w:val="00057B23"/>
    <w:rPr>
      <w:b/>
      <w:bCs/>
      <w:color w:val="FF66FF"/>
      <w:u w:val="none"/>
      <w:effect w:val="none"/>
      <w:lang w:val="lv-LV" w:eastAsia="lv-LV"/>
    </w:rPr>
  </w:style>
  <w:style w:type="table" w:styleId="TableElegant">
    <w:name w:val="Table Elegant"/>
    <w:basedOn w:val="TableNormal"/>
    <w:rsid w:val="003D44C8"/>
    <w:pPr>
      <w:overflowPunct w:val="0"/>
      <w:autoSpaceDE w:val="0"/>
      <w:autoSpaceDN w:val="0"/>
      <w:adjustRightInd w:val="0"/>
      <w:spacing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EB3888"/>
    <w:rPr>
      <w:color w:val="800080"/>
      <w:u w:val="single"/>
      <w:lang w:val="lv-LV" w:eastAsia="lv-LV"/>
    </w:rPr>
  </w:style>
  <w:style w:type="paragraph" w:styleId="BodyText">
    <w:name w:val="Body Text"/>
    <w:basedOn w:val="Normal"/>
    <w:link w:val="BodyTextChar"/>
    <w:rsid w:val="001118C6"/>
    <w:pPr>
      <w:overflowPunct/>
      <w:autoSpaceDE/>
      <w:autoSpaceDN/>
      <w:adjustRightInd/>
      <w:spacing w:before="0" w:line="240" w:lineRule="auto"/>
      <w:jc w:val="left"/>
      <w:textAlignment w:val="auto"/>
    </w:pPr>
    <w:rPr>
      <w:i w:val="0"/>
    </w:rPr>
  </w:style>
  <w:style w:type="paragraph" w:customStyle="1" w:styleId="TableDetail">
    <w:name w:val="Table Detail"/>
    <w:basedOn w:val="Normal"/>
    <w:rsid w:val="001118C6"/>
    <w:pPr>
      <w:overflowPunct/>
      <w:autoSpaceDE/>
      <w:autoSpaceDN/>
      <w:adjustRightInd/>
      <w:spacing w:before="80" w:after="80" w:line="240" w:lineRule="auto"/>
      <w:jc w:val="left"/>
      <w:textAlignment w:val="auto"/>
    </w:pPr>
    <w:rPr>
      <w:rFonts w:ascii="Tahoma" w:hAnsi="Tahoma"/>
      <w:i w:val="0"/>
      <w:sz w:val="18"/>
    </w:rPr>
  </w:style>
  <w:style w:type="character" w:customStyle="1" w:styleId="BodyTextChar">
    <w:name w:val="Body Text Char"/>
    <w:link w:val="BodyText"/>
    <w:rsid w:val="001118C6"/>
    <w:rPr>
      <w:rFonts w:ascii="Arial" w:hAnsi="Arial"/>
      <w:sz w:val="22"/>
      <w:lang w:val="lv-LV" w:eastAsia="lv-LV" w:bidi="ar-SA"/>
    </w:rPr>
  </w:style>
  <w:style w:type="paragraph" w:customStyle="1" w:styleId="Default">
    <w:name w:val="Default"/>
    <w:rsid w:val="001E4E47"/>
    <w:pPr>
      <w:autoSpaceDE w:val="0"/>
      <w:autoSpaceDN w:val="0"/>
      <w:adjustRightInd w:val="0"/>
    </w:pPr>
    <w:rPr>
      <w:rFonts w:ascii="Arial" w:eastAsia="MS Mincho" w:hAnsi="Arial" w:cs="Arial"/>
      <w:color w:val="000000"/>
      <w:sz w:val="24"/>
      <w:szCs w:val="24"/>
    </w:rPr>
  </w:style>
  <w:style w:type="table" w:styleId="TableGrid">
    <w:name w:val="Table Grid"/>
    <w:basedOn w:val="TableNormal"/>
    <w:rsid w:val="002618A2"/>
    <w:pPr>
      <w:overflowPunct w:val="0"/>
      <w:autoSpaceDE w:val="0"/>
      <w:autoSpaceDN w:val="0"/>
      <w:adjustRightInd w:val="0"/>
      <w:spacing w:before="120" w:line="3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F6D41"/>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
    <w:name w:val="Char Char1 Char Char Char Char Char Char Char Char Char Char"/>
    <w:basedOn w:val="Normal"/>
    <w:rsid w:val="002904AA"/>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CharCharCharCharChar">
    <w:name w:val="Char Char1 Char Char Char Char Char Char Char Char Char Char Char Char Char Char Char"/>
    <w:basedOn w:val="Normal"/>
    <w:rsid w:val="00F071C6"/>
    <w:pPr>
      <w:overflowPunct/>
      <w:autoSpaceDE/>
      <w:autoSpaceDN/>
      <w:adjustRightInd/>
      <w:spacing w:before="0" w:after="160" w:line="240" w:lineRule="exact"/>
      <w:jc w:val="left"/>
      <w:textAlignment w:val="auto"/>
    </w:pPr>
    <w:rPr>
      <w:rFonts w:ascii="Verdana" w:hAnsi="Verdana"/>
      <w:i w:val="0"/>
      <w:sz w:val="20"/>
    </w:rPr>
  </w:style>
  <w:style w:type="paragraph" w:styleId="BalloonText">
    <w:name w:val="Balloon Text"/>
    <w:basedOn w:val="Normal"/>
    <w:semiHidden/>
    <w:rsid w:val="00B675D0"/>
    <w:rPr>
      <w:rFonts w:ascii="Tahoma" w:hAnsi="Tahoma" w:cs="Tahoma"/>
      <w:sz w:val="16"/>
      <w:szCs w:val="16"/>
    </w:rPr>
  </w:style>
  <w:style w:type="paragraph" w:customStyle="1" w:styleId="CharChar1CharCharCharCharCharCharCharCharCharCharChar">
    <w:name w:val="Char Char1 Char Char Char Char Char Char Char Char Char Char Char"/>
    <w:basedOn w:val="Normal"/>
    <w:rsid w:val="007221E6"/>
    <w:pPr>
      <w:overflowPunct/>
      <w:autoSpaceDE/>
      <w:autoSpaceDN/>
      <w:adjustRightInd/>
      <w:spacing w:before="0" w:after="160" w:line="240" w:lineRule="exact"/>
      <w:jc w:val="left"/>
      <w:textAlignment w:val="auto"/>
    </w:pPr>
    <w:rPr>
      <w:rFonts w:ascii="Verdana" w:hAnsi="Verdana"/>
      <w:i w:val="0"/>
      <w:sz w:val="20"/>
    </w:rPr>
  </w:style>
  <w:style w:type="paragraph" w:customStyle="1" w:styleId="Char2">
    <w:name w:val="Char2"/>
    <w:basedOn w:val="Normal"/>
    <w:rsid w:val="003B7DDE"/>
    <w:pPr>
      <w:overflowPunct/>
      <w:autoSpaceDE/>
      <w:autoSpaceDN/>
      <w:adjustRightInd/>
      <w:spacing w:before="0" w:after="160" w:line="240" w:lineRule="exact"/>
      <w:jc w:val="left"/>
      <w:textAlignment w:val="auto"/>
    </w:pPr>
    <w:rPr>
      <w:rFonts w:ascii="Verdana" w:hAnsi="Verdana"/>
      <w:i w:val="0"/>
      <w:sz w:val="20"/>
    </w:rPr>
  </w:style>
  <w:style w:type="paragraph" w:styleId="ListParagraph">
    <w:name w:val="List Paragraph"/>
    <w:basedOn w:val="Normal"/>
    <w:uiPriority w:val="34"/>
    <w:qFormat/>
    <w:rsid w:val="00D74650"/>
    <w:pPr>
      <w:overflowPunct/>
      <w:autoSpaceDE/>
      <w:autoSpaceDN/>
      <w:adjustRightInd/>
      <w:spacing w:before="0" w:after="200" w:line="276" w:lineRule="auto"/>
      <w:ind w:left="720"/>
      <w:contextualSpacing/>
      <w:jc w:val="left"/>
      <w:textAlignment w:val="auto"/>
    </w:pPr>
    <w:rPr>
      <w:rFonts w:ascii="Calibri" w:hAnsi="Calibri"/>
      <w:i w:val="0"/>
      <w:szCs w:val="22"/>
    </w:rPr>
  </w:style>
  <w:style w:type="paragraph" w:customStyle="1" w:styleId="CharCharCharCharChar">
    <w:name w:val="Char Char Char Char Char"/>
    <w:basedOn w:val="Normal"/>
    <w:rsid w:val="00AE7702"/>
    <w:pPr>
      <w:overflowPunct/>
      <w:autoSpaceDE/>
      <w:autoSpaceDN/>
      <w:adjustRightInd/>
      <w:spacing w:before="0" w:after="160" w:line="240" w:lineRule="exact"/>
      <w:jc w:val="left"/>
      <w:textAlignment w:val="auto"/>
    </w:pPr>
    <w:rPr>
      <w:rFonts w:ascii="Verdana" w:hAnsi="Verdana"/>
      <w:i w:val="0"/>
      <w:sz w:val="20"/>
    </w:rPr>
  </w:style>
  <w:style w:type="character" w:customStyle="1" w:styleId="shorttext">
    <w:name w:val="short_text"/>
    <w:rsid w:val="00C333B3"/>
  </w:style>
  <w:style w:type="character" w:styleId="SubtleEmphasis">
    <w:name w:val="Subtle Emphasis"/>
    <w:uiPriority w:val="19"/>
    <w:qFormat/>
    <w:rsid w:val="00E61325"/>
    <w:rPr>
      <w:i/>
      <w:iCs/>
      <w:color w:val="404040"/>
      <w:lang w:val="lv-LV" w:eastAsia="lv-LV"/>
    </w:rPr>
  </w:style>
  <w:style w:type="character" w:styleId="CommentReference">
    <w:name w:val="annotation reference"/>
    <w:basedOn w:val="DefaultParagraphFont"/>
    <w:rsid w:val="003C69A1"/>
    <w:rPr>
      <w:sz w:val="16"/>
      <w:szCs w:val="16"/>
    </w:rPr>
  </w:style>
  <w:style w:type="paragraph" w:styleId="CommentText">
    <w:name w:val="annotation text"/>
    <w:basedOn w:val="Normal"/>
    <w:link w:val="CommentTextChar"/>
    <w:rsid w:val="003C69A1"/>
    <w:pPr>
      <w:spacing w:line="240" w:lineRule="auto"/>
    </w:pPr>
    <w:rPr>
      <w:sz w:val="20"/>
    </w:rPr>
  </w:style>
  <w:style w:type="character" w:customStyle="1" w:styleId="CommentTextChar">
    <w:name w:val="Comment Text Char"/>
    <w:basedOn w:val="DefaultParagraphFont"/>
    <w:link w:val="CommentText"/>
    <w:rsid w:val="003C69A1"/>
    <w:rPr>
      <w:rFonts w:ascii="Arial" w:hAnsi="Arial"/>
      <w:i/>
    </w:rPr>
  </w:style>
  <w:style w:type="paragraph" w:styleId="CommentSubject">
    <w:name w:val="annotation subject"/>
    <w:basedOn w:val="CommentText"/>
    <w:next w:val="CommentText"/>
    <w:link w:val="CommentSubjectChar"/>
    <w:rsid w:val="003C69A1"/>
    <w:rPr>
      <w:b/>
      <w:bCs/>
    </w:rPr>
  </w:style>
  <w:style w:type="character" w:customStyle="1" w:styleId="CommentSubjectChar">
    <w:name w:val="Comment Subject Char"/>
    <w:basedOn w:val="CommentTextChar"/>
    <w:link w:val="CommentSubject"/>
    <w:rsid w:val="003C69A1"/>
    <w:rPr>
      <w:rFonts w:ascii="Arial" w:hAnsi="Arial"/>
      <w:b/>
      <w:bCs/>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59"/>
    <w:pPr>
      <w:overflowPunct w:val="0"/>
      <w:autoSpaceDE w:val="0"/>
      <w:autoSpaceDN w:val="0"/>
      <w:adjustRightInd w:val="0"/>
      <w:spacing w:before="120" w:line="300" w:lineRule="atLeast"/>
      <w:jc w:val="both"/>
      <w:textAlignment w:val="baseline"/>
    </w:pPr>
    <w:rPr>
      <w:rFonts w:ascii="Arial" w:hAnsi="Arial"/>
      <w:i/>
      <w:sz w:val="22"/>
    </w:rPr>
  </w:style>
  <w:style w:type="paragraph" w:styleId="Heading1">
    <w:name w:val="heading 1"/>
    <w:basedOn w:val="Normal"/>
    <w:next w:val="Normal"/>
    <w:qFormat/>
    <w:rsid w:val="00B152BF"/>
    <w:pPr>
      <w:keepNext/>
      <w:numPr>
        <w:numId w:val="2"/>
      </w:numPr>
      <w:spacing w:before="360"/>
      <w:outlineLvl w:val="0"/>
    </w:pPr>
    <w:rPr>
      <w:b/>
      <w:i w:val="0"/>
      <w:caps/>
      <w:sz w:val="24"/>
    </w:rPr>
  </w:style>
  <w:style w:type="paragraph" w:styleId="Heading2">
    <w:name w:val="heading 2"/>
    <w:aliases w:val="h2"/>
    <w:basedOn w:val="Normal"/>
    <w:next w:val="Normal"/>
    <w:qFormat/>
    <w:rsid w:val="00B152BF"/>
    <w:pPr>
      <w:keepNext/>
      <w:numPr>
        <w:ilvl w:val="1"/>
        <w:numId w:val="2"/>
      </w:numPr>
      <w:spacing w:after="60"/>
      <w:outlineLvl w:val="1"/>
    </w:pPr>
    <w:rPr>
      <w:b/>
      <w:sz w:val="24"/>
    </w:rPr>
  </w:style>
  <w:style w:type="paragraph" w:styleId="Heading3">
    <w:name w:val="heading 3"/>
    <w:aliases w:val="h3"/>
    <w:basedOn w:val="Normal"/>
    <w:next w:val="NormalIndent"/>
    <w:qFormat/>
    <w:pPr>
      <w:keepNext/>
      <w:numPr>
        <w:ilvl w:val="2"/>
        <w:numId w:val="2"/>
      </w:numPr>
      <w:spacing w:after="60"/>
      <w:outlineLvl w:val="2"/>
    </w:pPr>
    <w:rPr>
      <w:b/>
    </w:rPr>
  </w:style>
  <w:style w:type="paragraph" w:styleId="Heading4">
    <w:name w:val="heading 4"/>
    <w:aliases w:val="h4"/>
    <w:basedOn w:val="Normal"/>
    <w:next w:val="NormalIndent"/>
    <w:qFormat/>
    <w:pPr>
      <w:numPr>
        <w:ilvl w:val="3"/>
        <w:numId w:val="2"/>
      </w:numPr>
      <w:outlineLvl w:val="3"/>
    </w:pPr>
    <w:rPr>
      <w:u w:val="single"/>
    </w:rPr>
  </w:style>
  <w:style w:type="paragraph" w:styleId="Heading5">
    <w:name w:val="heading 5"/>
    <w:basedOn w:val="Normal"/>
    <w:next w:val="NormalIndent"/>
    <w:qFormat/>
    <w:pPr>
      <w:numPr>
        <w:ilvl w:val="4"/>
        <w:numId w:val="2"/>
      </w:numPr>
      <w:outlineLvl w:val="4"/>
    </w:pPr>
    <w:rPr>
      <w:b/>
      <w:sz w:val="20"/>
    </w:rPr>
  </w:style>
  <w:style w:type="paragraph" w:styleId="Heading6">
    <w:name w:val="heading 6"/>
    <w:basedOn w:val="Normal"/>
    <w:next w:val="NormalIndent"/>
    <w:qFormat/>
    <w:pPr>
      <w:numPr>
        <w:ilvl w:val="5"/>
        <w:numId w:val="2"/>
      </w:numPr>
      <w:outlineLvl w:val="5"/>
    </w:pPr>
    <w:rPr>
      <w:rFonts w:ascii="Times New Roman" w:hAnsi="Times New Roman"/>
      <w:sz w:val="20"/>
      <w:u w:val="single"/>
    </w:rPr>
  </w:style>
  <w:style w:type="paragraph" w:styleId="Heading7">
    <w:name w:val="heading 7"/>
    <w:basedOn w:val="Normal"/>
    <w:next w:val="NormalIndent"/>
    <w:qFormat/>
    <w:pPr>
      <w:numPr>
        <w:ilvl w:val="6"/>
        <w:numId w:val="2"/>
      </w:numPr>
      <w:outlineLvl w:val="6"/>
    </w:pPr>
    <w:rPr>
      <w:rFonts w:ascii="Times New Roman" w:hAnsi="Times New Roman"/>
      <w:i w:val="0"/>
      <w:sz w:val="20"/>
    </w:rPr>
  </w:style>
  <w:style w:type="paragraph" w:styleId="Heading8">
    <w:name w:val="heading 8"/>
    <w:basedOn w:val="Normal"/>
    <w:next w:val="NormalIndent"/>
    <w:qFormat/>
    <w:pPr>
      <w:numPr>
        <w:ilvl w:val="7"/>
        <w:numId w:val="2"/>
      </w:numPr>
      <w:outlineLvl w:val="7"/>
    </w:pPr>
    <w:rPr>
      <w:rFonts w:ascii="Times New Roman" w:hAnsi="Times New Roman"/>
      <w:i w:val="0"/>
      <w:sz w:val="20"/>
    </w:rPr>
  </w:style>
  <w:style w:type="paragraph" w:styleId="Heading9">
    <w:name w:val="heading 9"/>
    <w:basedOn w:val="Normal"/>
    <w:next w:val="NormalIndent"/>
    <w:qFormat/>
    <w:pPr>
      <w:numPr>
        <w:ilvl w:val="8"/>
        <w:numId w:val="2"/>
      </w:numPr>
      <w:outlineLvl w:val="8"/>
    </w:pPr>
    <w:rPr>
      <w:rFonts w:ascii="Times New Roman" w:hAnsi="Times New Roman"/>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aliases w:val="hd,hd Char Char,hd Cha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rFonts w:ascii="Arial" w:hAnsi="Arial"/>
      <w:vertAlign w:val="superscript"/>
      <w:lang w:val="lv-LV" w:eastAsia="lv-LV"/>
    </w:rPr>
  </w:style>
  <w:style w:type="character" w:styleId="PageNumber">
    <w:name w:val="page number"/>
    <w:rPr>
      <w:b/>
      <w:sz w:val="20"/>
      <w:lang w:val="lv-LV" w:eastAsia="lv-LV"/>
    </w:rPr>
  </w:style>
  <w:style w:type="paragraph" w:styleId="TOC1">
    <w:name w:val="toc 1"/>
    <w:basedOn w:val="Normal"/>
    <w:next w:val="Normal"/>
    <w:uiPriority w:val="39"/>
    <w:rsid w:val="005A07A8"/>
    <w:pPr>
      <w:tabs>
        <w:tab w:val="right" w:leader="dot" w:pos="9362"/>
      </w:tabs>
    </w:pPr>
    <w:rPr>
      <w:b/>
      <w:i w:val="0"/>
      <w:noProof/>
    </w:rPr>
  </w:style>
  <w:style w:type="paragraph" w:styleId="TOC2">
    <w:name w:val="toc 2"/>
    <w:basedOn w:val="Normal"/>
    <w:next w:val="Normal"/>
    <w:uiPriority w:val="39"/>
    <w:pPr>
      <w:tabs>
        <w:tab w:val="right" w:leader="dot" w:pos="9362"/>
      </w:tabs>
      <w:spacing w:after="60"/>
      <w:ind w:left="238"/>
    </w:pPr>
    <w:rPr>
      <w:noProof/>
    </w:rPr>
  </w:style>
  <w:style w:type="paragraph" w:styleId="TOC3">
    <w:name w:val="toc 3"/>
    <w:basedOn w:val="Normal"/>
    <w:next w:val="Normal"/>
    <w:semiHidden/>
    <w:pPr>
      <w:tabs>
        <w:tab w:val="right" w:leader="dot" w:pos="9362"/>
      </w:tabs>
      <w:spacing w:after="60"/>
      <w:ind w:left="482"/>
    </w:pPr>
    <w:rPr>
      <w:noProof/>
    </w:rPr>
  </w:style>
  <w:style w:type="paragraph" w:styleId="TOC4">
    <w:name w:val="toc 4"/>
    <w:basedOn w:val="Normal"/>
    <w:next w:val="Normal"/>
    <w:semiHidden/>
    <w:pPr>
      <w:tabs>
        <w:tab w:val="right" w:leader="dot" w:pos="9362"/>
      </w:tabs>
      <w:ind w:left="720"/>
    </w:pPr>
  </w:style>
  <w:style w:type="paragraph" w:styleId="TOC5">
    <w:name w:val="toc 5"/>
    <w:basedOn w:val="Normal"/>
    <w:next w:val="Normal"/>
    <w:semiHidden/>
    <w:pPr>
      <w:tabs>
        <w:tab w:val="right" w:leader="dot" w:pos="9362"/>
      </w:tabs>
      <w:ind w:left="960"/>
    </w:pPr>
  </w:style>
  <w:style w:type="paragraph" w:styleId="TOC6">
    <w:name w:val="toc 6"/>
    <w:basedOn w:val="Normal"/>
    <w:next w:val="Normal"/>
    <w:semiHidden/>
    <w:pPr>
      <w:tabs>
        <w:tab w:val="right" w:leader="dot" w:pos="9362"/>
      </w:tabs>
      <w:ind w:left="1200"/>
    </w:pPr>
  </w:style>
  <w:style w:type="paragraph" w:styleId="TOC7">
    <w:name w:val="toc 7"/>
    <w:basedOn w:val="Normal"/>
    <w:next w:val="Normal"/>
    <w:semiHidden/>
    <w:pPr>
      <w:tabs>
        <w:tab w:val="right" w:leader="dot" w:pos="9362"/>
      </w:tabs>
      <w:ind w:left="1440"/>
    </w:pPr>
  </w:style>
  <w:style w:type="paragraph" w:styleId="TOC8">
    <w:name w:val="toc 8"/>
    <w:basedOn w:val="Normal"/>
    <w:next w:val="Normal"/>
    <w:semiHidden/>
    <w:pPr>
      <w:tabs>
        <w:tab w:val="right" w:leader="dot" w:pos="9362"/>
      </w:tabs>
      <w:ind w:left="1680"/>
    </w:pPr>
  </w:style>
  <w:style w:type="paragraph" w:styleId="TOC9">
    <w:name w:val="toc 9"/>
    <w:basedOn w:val="Normal"/>
    <w:next w:val="Normal"/>
    <w:semiHidden/>
    <w:pPr>
      <w:tabs>
        <w:tab w:val="right" w:leader="dot" w:pos="9362"/>
      </w:tabs>
      <w:ind w:left="1920"/>
    </w:pPr>
  </w:style>
  <w:style w:type="table" w:styleId="TableWeb2">
    <w:name w:val="Table Web 2"/>
    <w:basedOn w:val="TableNormal"/>
    <w:rsid w:val="00565250"/>
    <w:pPr>
      <w:overflowPunct w:val="0"/>
      <w:autoSpaceDE w:val="0"/>
      <w:autoSpaceDN w:val="0"/>
      <w:adjustRightInd w:val="0"/>
      <w:spacing w:after="12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rst-para10">
    <w:name w:val="first-para10"/>
    <w:basedOn w:val="Normal"/>
    <w:rsid w:val="000B18B2"/>
    <w:pPr>
      <w:overflowPunct/>
      <w:autoSpaceDE/>
      <w:autoSpaceDN/>
      <w:adjustRightInd/>
      <w:ind w:left="120" w:right="216"/>
      <w:textAlignment w:val="auto"/>
    </w:pPr>
    <w:rPr>
      <w:rFonts w:cs="Arial"/>
      <w:sz w:val="20"/>
    </w:rPr>
  </w:style>
  <w:style w:type="character" w:styleId="Hyperlink">
    <w:name w:val="Hyperlink"/>
    <w:uiPriority w:val="99"/>
    <w:rsid w:val="00057B23"/>
    <w:rPr>
      <w:b/>
      <w:bCs/>
      <w:color w:val="FF66FF"/>
      <w:u w:val="none"/>
      <w:effect w:val="none"/>
      <w:lang w:val="lv-LV" w:eastAsia="lv-LV"/>
    </w:rPr>
  </w:style>
  <w:style w:type="table" w:styleId="TableElegant">
    <w:name w:val="Table Elegant"/>
    <w:basedOn w:val="TableNormal"/>
    <w:rsid w:val="003D44C8"/>
    <w:pPr>
      <w:overflowPunct w:val="0"/>
      <w:autoSpaceDE w:val="0"/>
      <w:autoSpaceDN w:val="0"/>
      <w:adjustRightInd w:val="0"/>
      <w:spacing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EB3888"/>
    <w:rPr>
      <w:color w:val="800080"/>
      <w:u w:val="single"/>
      <w:lang w:val="lv-LV" w:eastAsia="lv-LV"/>
    </w:rPr>
  </w:style>
  <w:style w:type="paragraph" w:styleId="BodyText">
    <w:name w:val="Body Text"/>
    <w:basedOn w:val="Normal"/>
    <w:link w:val="BodyTextChar"/>
    <w:rsid w:val="001118C6"/>
    <w:pPr>
      <w:overflowPunct/>
      <w:autoSpaceDE/>
      <w:autoSpaceDN/>
      <w:adjustRightInd/>
      <w:spacing w:before="0" w:line="240" w:lineRule="auto"/>
      <w:jc w:val="left"/>
      <w:textAlignment w:val="auto"/>
    </w:pPr>
    <w:rPr>
      <w:i w:val="0"/>
    </w:rPr>
  </w:style>
  <w:style w:type="paragraph" w:customStyle="1" w:styleId="TableDetail">
    <w:name w:val="Table Detail"/>
    <w:basedOn w:val="Normal"/>
    <w:rsid w:val="001118C6"/>
    <w:pPr>
      <w:overflowPunct/>
      <w:autoSpaceDE/>
      <w:autoSpaceDN/>
      <w:adjustRightInd/>
      <w:spacing w:before="80" w:after="80" w:line="240" w:lineRule="auto"/>
      <w:jc w:val="left"/>
      <w:textAlignment w:val="auto"/>
    </w:pPr>
    <w:rPr>
      <w:rFonts w:ascii="Tahoma" w:hAnsi="Tahoma"/>
      <w:i w:val="0"/>
      <w:sz w:val="18"/>
    </w:rPr>
  </w:style>
  <w:style w:type="character" w:customStyle="1" w:styleId="BodyTextChar">
    <w:name w:val="Body Text Char"/>
    <w:link w:val="BodyText"/>
    <w:rsid w:val="001118C6"/>
    <w:rPr>
      <w:rFonts w:ascii="Arial" w:hAnsi="Arial"/>
      <w:sz w:val="22"/>
      <w:lang w:val="lv-LV" w:eastAsia="lv-LV" w:bidi="ar-SA"/>
    </w:rPr>
  </w:style>
  <w:style w:type="paragraph" w:customStyle="1" w:styleId="Default">
    <w:name w:val="Default"/>
    <w:rsid w:val="001E4E47"/>
    <w:pPr>
      <w:autoSpaceDE w:val="0"/>
      <w:autoSpaceDN w:val="0"/>
      <w:adjustRightInd w:val="0"/>
    </w:pPr>
    <w:rPr>
      <w:rFonts w:ascii="Arial" w:eastAsia="MS Mincho" w:hAnsi="Arial" w:cs="Arial"/>
      <w:color w:val="000000"/>
      <w:sz w:val="24"/>
      <w:szCs w:val="24"/>
    </w:rPr>
  </w:style>
  <w:style w:type="table" w:styleId="TableGrid">
    <w:name w:val="Table Grid"/>
    <w:basedOn w:val="TableNormal"/>
    <w:rsid w:val="002618A2"/>
    <w:pPr>
      <w:overflowPunct w:val="0"/>
      <w:autoSpaceDE w:val="0"/>
      <w:autoSpaceDN w:val="0"/>
      <w:adjustRightInd w:val="0"/>
      <w:spacing w:before="120" w:line="3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F6D41"/>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
    <w:name w:val="Char Char1 Char Char Char Char Char Char Char Char Char Char"/>
    <w:basedOn w:val="Normal"/>
    <w:rsid w:val="002904AA"/>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CharCharCharCharChar">
    <w:name w:val="Char Char1 Char Char Char Char Char Char Char Char Char Char Char Char Char Char Char"/>
    <w:basedOn w:val="Normal"/>
    <w:rsid w:val="00F071C6"/>
    <w:pPr>
      <w:overflowPunct/>
      <w:autoSpaceDE/>
      <w:autoSpaceDN/>
      <w:adjustRightInd/>
      <w:spacing w:before="0" w:after="160" w:line="240" w:lineRule="exact"/>
      <w:jc w:val="left"/>
      <w:textAlignment w:val="auto"/>
    </w:pPr>
    <w:rPr>
      <w:rFonts w:ascii="Verdana" w:hAnsi="Verdana"/>
      <w:i w:val="0"/>
      <w:sz w:val="20"/>
    </w:rPr>
  </w:style>
  <w:style w:type="paragraph" w:styleId="BalloonText">
    <w:name w:val="Balloon Text"/>
    <w:basedOn w:val="Normal"/>
    <w:semiHidden/>
    <w:rsid w:val="00B675D0"/>
    <w:rPr>
      <w:rFonts w:ascii="Tahoma" w:hAnsi="Tahoma" w:cs="Tahoma"/>
      <w:sz w:val="16"/>
      <w:szCs w:val="16"/>
    </w:rPr>
  </w:style>
  <w:style w:type="paragraph" w:customStyle="1" w:styleId="CharChar1CharCharCharCharCharCharCharCharCharCharChar">
    <w:name w:val="Char Char1 Char Char Char Char Char Char Char Char Char Char Char"/>
    <w:basedOn w:val="Normal"/>
    <w:rsid w:val="007221E6"/>
    <w:pPr>
      <w:overflowPunct/>
      <w:autoSpaceDE/>
      <w:autoSpaceDN/>
      <w:adjustRightInd/>
      <w:spacing w:before="0" w:after="160" w:line="240" w:lineRule="exact"/>
      <w:jc w:val="left"/>
      <w:textAlignment w:val="auto"/>
    </w:pPr>
    <w:rPr>
      <w:rFonts w:ascii="Verdana" w:hAnsi="Verdana"/>
      <w:i w:val="0"/>
      <w:sz w:val="20"/>
    </w:rPr>
  </w:style>
  <w:style w:type="paragraph" w:customStyle="1" w:styleId="Char2">
    <w:name w:val="Char2"/>
    <w:basedOn w:val="Normal"/>
    <w:rsid w:val="003B7DDE"/>
    <w:pPr>
      <w:overflowPunct/>
      <w:autoSpaceDE/>
      <w:autoSpaceDN/>
      <w:adjustRightInd/>
      <w:spacing w:before="0" w:after="160" w:line="240" w:lineRule="exact"/>
      <w:jc w:val="left"/>
      <w:textAlignment w:val="auto"/>
    </w:pPr>
    <w:rPr>
      <w:rFonts w:ascii="Verdana" w:hAnsi="Verdana"/>
      <w:i w:val="0"/>
      <w:sz w:val="20"/>
    </w:rPr>
  </w:style>
  <w:style w:type="paragraph" w:styleId="ListParagraph">
    <w:name w:val="List Paragraph"/>
    <w:basedOn w:val="Normal"/>
    <w:uiPriority w:val="34"/>
    <w:qFormat/>
    <w:rsid w:val="00D74650"/>
    <w:pPr>
      <w:overflowPunct/>
      <w:autoSpaceDE/>
      <w:autoSpaceDN/>
      <w:adjustRightInd/>
      <w:spacing w:before="0" w:after="200" w:line="276" w:lineRule="auto"/>
      <w:ind w:left="720"/>
      <w:contextualSpacing/>
      <w:jc w:val="left"/>
      <w:textAlignment w:val="auto"/>
    </w:pPr>
    <w:rPr>
      <w:rFonts w:ascii="Calibri" w:hAnsi="Calibri"/>
      <w:i w:val="0"/>
      <w:szCs w:val="22"/>
    </w:rPr>
  </w:style>
  <w:style w:type="paragraph" w:customStyle="1" w:styleId="CharCharCharCharChar">
    <w:name w:val="Char Char Char Char Char"/>
    <w:basedOn w:val="Normal"/>
    <w:rsid w:val="00AE7702"/>
    <w:pPr>
      <w:overflowPunct/>
      <w:autoSpaceDE/>
      <w:autoSpaceDN/>
      <w:adjustRightInd/>
      <w:spacing w:before="0" w:after="160" w:line="240" w:lineRule="exact"/>
      <w:jc w:val="left"/>
      <w:textAlignment w:val="auto"/>
    </w:pPr>
    <w:rPr>
      <w:rFonts w:ascii="Verdana" w:hAnsi="Verdana"/>
      <w:i w:val="0"/>
      <w:sz w:val="20"/>
    </w:rPr>
  </w:style>
  <w:style w:type="character" w:customStyle="1" w:styleId="shorttext">
    <w:name w:val="short_text"/>
    <w:rsid w:val="00C333B3"/>
  </w:style>
  <w:style w:type="character" w:styleId="SubtleEmphasis">
    <w:name w:val="Subtle Emphasis"/>
    <w:uiPriority w:val="19"/>
    <w:qFormat/>
    <w:rsid w:val="00E61325"/>
    <w:rPr>
      <w:i/>
      <w:iCs/>
      <w:color w:val="404040"/>
      <w:lang w:val="lv-LV" w:eastAsia="lv-LV"/>
    </w:rPr>
  </w:style>
  <w:style w:type="character" w:styleId="CommentReference">
    <w:name w:val="annotation reference"/>
    <w:basedOn w:val="DefaultParagraphFont"/>
    <w:rsid w:val="003C69A1"/>
    <w:rPr>
      <w:sz w:val="16"/>
      <w:szCs w:val="16"/>
    </w:rPr>
  </w:style>
  <w:style w:type="paragraph" w:styleId="CommentText">
    <w:name w:val="annotation text"/>
    <w:basedOn w:val="Normal"/>
    <w:link w:val="CommentTextChar"/>
    <w:rsid w:val="003C69A1"/>
    <w:pPr>
      <w:spacing w:line="240" w:lineRule="auto"/>
    </w:pPr>
    <w:rPr>
      <w:sz w:val="20"/>
    </w:rPr>
  </w:style>
  <w:style w:type="character" w:customStyle="1" w:styleId="CommentTextChar">
    <w:name w:val="Comment Text Char"/>
    <w:basedOn w:val="DefaultParagraphFont"/>
    <w:link w:val="CommentText"/>
    <w:rsid w:val="003C69A1"/>
    <w:rPr>
      <w:rFonts w:ascii="Arial" w:hAnsi="Arial"/>
      <w:i/>
    </w:rPr>
  </w:style>
  <w:style w:type="paragraph" w:styleId="CommentSubject">
    <w:name w:val="annotation subject"/>
    <w:basedOn w:val="CommentText"/>
    <w:next w:val="CommentText"/>
    <w:link w:val="CommentSubjectChar"/>
    <w:rsid w:val="003C69A1"/>
    <w:rPr>
      <w:b/>
      <w:bCs/>
    </w:rPr>
  </w:style>
  <w:style w:type="character" w:customStyle="1" w:styleId="CommentSubjectChar">
    <w:name w:val="Comment Subject Char"/>
    <w:basedOn w:val="CommentTextChar"/>
    <w:link w:val="CommentSubject"/>
    <w:rsid w:val="003C69A1"/>
    <w:rPr>
      <w:rFonts w:ascii="Arial" w:hAnsi="Arial"/>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kumi.lv/doc.php?id=1914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nvironment/gpp/eu_gpp_criteria_en.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up4light.net/assets/pdffiles/Final/VITO_EuP_Street_Lighting_Projectreport.pdf" TargetMode="External"/><Relationship Id="rId4" Type="http://schemas.microsoft.com/office/2007/relationships/stylesWithEffects" Target="stylesWithEffects.xml"/><Relationship Id="rId9" Type="http://schemas.openxmlformats.org/officeDocument/2006/relationships/hyperlink" Target="http://www.euro-tenders.com/?pageId=2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D777B-3839-4954-8FC2-455F6E27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15</Pages>
  <Words>4241</Words>
  <Characters>31194</Characters>
  <Application>Microsoft Office Word</Application>
  <DocSecurity>0</DocSecurity>
  <Lines>259</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Business Case Template</vt:lpstr>
      <vt:lpstr>Business Case Template</vt:lpstr>
    </vt:vector>
  </TitlesOfParts>
  <Company/>
  <LinksUpToDate>false</LinksUpToDate>
  <CharactersWithSpaces>35365</CharactersWithSpaces>
  <SharedDoc>false</SharedDoc>
  <HLinks>
    <vt:vector size="126" baseType="variant">
      <vt:variant>
        <vt:i4>3538981</vt:i4>
      </vt:variant>
      <vt:variant>
        <vt:i4>120</vt:i4>
      </vt:variant>
      <vt:variant>
        <vt:i4>0</vt:i4>
      </vt:variant>
      <vt:variant>
        <vt:i4>5</vt:i4>
      </vt:variant>
      <vt:variant>
        <vt:lpwstr>http://www.publicprocurementguides.treasury.gov.cy/OHS-</vt:lpwstr>
      </vt:variant>
      <vt:variant>
        <vt:lpwstr/>
      </vt:variant>
      <vt:variant>
        <vt:i4>7733284</vt:i4>
      </vt:variant>
      <vt:variant>
        <vt:i4>117</vt:i4>
      </vt:variant>
      <vt:variant>
        <vt:i4>0</vt:i4>
      </vt:variant>
      <vt:variant>
        <vt:i4>5</vt:i4>
      </vt:variant>
      <vt:variant>
        <vt:lpwstr>http://www.eup4light.net/assets/pdffiles/Final/VITO_EuP_Street_Lighting_Projectreport.pdf</vt:lpwstr>
      </vt:variant>
      <vt:variant>
        <vt:lpwstr/>
      </vt:variant>
      <vt:variant>
        <vt:i4>8192037</vt:i4>
      </vt:variant>
      <vt:variant>
        <vt:i4>114</vt:i4>
      </vt:variant>
      <vt:variant>
        <vt:i4>0</vt:i4>
      </vt:variant>
      <vt:variant>
        <vt:i4>5</vt:i4>
      </vt:variant>
      <vt:variant>
        <vt:lpwstr>http://www.euro-tenders.com/?pageId=22</vt:lpwstr>
      </vt:variant>
      <vt:variant>
        <vt:lpwstr/>
      </vt:variant>
      <vt:variant>
        <vt:i4>1507385</vt:i4>
      </vt:variant>
      <vt:variant>
        <vt:i4>107</vt:i4>
      </vt:variant>
      <vt:variant>
        <vt:i4>0</vt:i4>
      </vt:variant>
      <vt:variant>
        <vt:i4>5</vt:i4>
      </vt:variant>
      <vt:variant>
        <vt:lpwstr/>
      </vt:variant>
      <vt:variant>
        <vt:lpwstr>_Toc463794750</vt:lpwstr>
      </vt:variant>
      <vt:variant>
        <vt:i4>1441849</vt:i4>
      </vt:variant>
      <vt:variant>
        <vt:i4>101</vt:i4>
      </vt:variant>
      <vt:variant>
        <vt:i4>0</vt:i4>
      </vt:variant>
      <vt:variant>
        <vt:i4>5</vt:i4>
      </vt:variant>
      <vt:variant>
        <vt:lpwstr/>
      </vt:variant>
      <vt:variant>
        <vt:lpwstr>_Toc463794749</vt:lpwstr>
      </vt:variant>
      <vt:variant>
        <vt:i4>1441849</vt:i4>
      </vt:variant>
      <vt:variant>
        <vt:i4>95</vt:i4>
      </vt:variant>
      <vt:variant>
        <vt:i4>0</vt:i4>
      </vt:variant>
      <vt:variant>
        <vt:i4>5</vt:i4>
      </vt:variant>
      <vt:variant>
        <vt:lpwstr/>
      </vt:variant>
      <vt:variant>
        <vt:lpwstr>_Toc463794748</vt:lpwstr>
      </vt:variant>
      <vt:variant>
        <vt:i4>1441849</vt:i4>
      </vt:variant>
      <vt:variant>
        <vt:i4>89</vt:i4>
      </vt:variant>
      <vt:variant>
        <vt:i4>0</vt:i4>
      </vt:variant>
      <vt:variant>
        <vt:i4>5</vt:i4>
      </vt:variant>
      <vt:variant>
        <vt:lpwstr/>
      </vt:variant>
      <vt:variant>
        <vt:lpwstr>_Toc463794747</vt:lpwstr>
      </vt:variant>
      <vt:variant>
        <vt:i4>1441849</vt:i4>
      </vt:variant>
      <vt:variant>
        <vt:i4>83</vt:i4>
      </vt:variant>
      <vt:variant>
        <vt:i4>0</vt:i4>
      </vt:variant>
      <vt:variant>
        <vt:i4>5</vt:i4>
      </vt:variant>
      <vt:variant>
        <vt:lpwstr/>
      </vt:variant>
      <vt:variant>
        <vt:lpwstr>_Toc463794746</vt:lpwstr>
      </vt:variant>
      <vt:variant>
        <vt:i4>1441849</vt:i4>
      </vt:variant>
      <vt:variant>
        <vt:i4>77</vt:i4>
      </vt:variant>
      <vt:variant>
        <vt:i4>0</vt:i4>
      </vt:variant>
      <vt:variant>
        <vt:i4>5</vt:i4>
      </vt:variant>
      <vt:variant>
        <vt:lpwstr/>
      </vt:variant>
      <vt:variant>
        <vt:lpwstr>_Toc463794745</vt:lpwstr>
      </vt:variant>
      <vt:variant>
        <vt:i4>1441849</vt:i4>
      </vt:variant>
      <vt:variant>
        <vt:i4>71</vt:i4>
      </vt:variant>
      <vt:variant>
        <vt:i4>0</vt:i4>
      </vt:variant>
      <vt:variant>
        <vt:i4>5</vt:i4>
      </vt:variant>
      <vt:variant>
        <vt:lpwstr/>
      </vt:variant>
      <vt:variant>
        <vt:lpwstr>_Toc463794744</vt:lpwstr>
      </vt:variant>
      <vt:variant>
        <vt:i4>1441849</vt:i4>
      </vt:variant>
      <vt:variant>
        <vt:i4>65</vt:i4>
      </vt:variant>
      <vt:variant>
        <vt:i4>0</vt:i4>
      </vt:variant>
      <vt:variant>
        <vt:i4>5</vt:i4>
      </vt:variant>
      <vt:variant>
        <vt:lpwstr/>
      </vt:variant>
      <vt:variant>
        <vt:lpwstr>_Toc463794743</vt:lpwstr>
      </vt:variant>
      <vt:variant>
        <vt:i4>1441849</vt:i4>
      </vt:variant>
      <vt:variant>
        <vt:i4>59</vt:i4>
      </vt:variant>
      <vt:variant>
        <vt:i4>0</vt:i4>
      </vt:variant>
      <vt:variant>
        <vt:i4>5</vt:i4>
      </vt:variant>
      <vt:variant>
        <vt:lpwstr/>
      </vt:variant>
      <vt:variant>
        <vt:lpwstr>_Toc463794742</vt:lpwstr>
      </vt:variant>
      <vt:variant>
        <vt:i4>1441849</vt:i4>
      </vt:variant>
      <vt:variant>
        <vt:i4>53</vt:i4>
      </vt:variant>
      <vt:variant>
        <vt:i4>0</vt:i4>
      </vt:variant>
      <vt:variant>
        <vt:i4>5</vt:i4>
      </vt:variant>
      <vt:variant>
        <vt:lpwstr/>
      </vt:variant>
      <vt:variant>
        <vt:lpwstr>_Toc463794741</vt:lpwstr>
      </vt:variant>
      <vt:variant>
        <vt:i4>1441849</vt:i4>
      </vt:variant>
      <vt:variant>
        <vt:i4>47</vt:i4>
      </vt:variant>
      <vt:variant>
        <vt:i4>0</vt:i4>
      </vt:variant>
      <vt:variant>
        <vt:i4>5</vt:i4>
      </vt:variant>
      <vt:variant>
        <vt:lpwstr/>
      </vt:variant>
      <vt:variant>
        <vt:lpwstr>_Toc463794740</vt:lpwstr>
      </vt:variant>
      <vt:variant>
        <vt:i4>1114169</vt:i4>
      </vt:variant>
      <vt:variant>
        <vt:i4>41</vt:i4>
      </vt:variant>
      <vt:variant>
        <vt:i4>0</vt:i4>
      </vt:variant>
      <vt:variant>
        <vt:i4>5</vt:i4>
      </vt:variant>
      <vt:variant>
        <vt:lpwstr/>
      </vt:variant>
      <vt:variant>
        <vt:lpwstr>_Toc463794739</vt:lpwstr>
      </vt:variant>
      <vt:variant>
        <vt:i4>1114169</vt:i4>
      </vt:variant>
      <vt:variant>
        <vt:i4>35</vt:i4>
      </vt:variant>
      <vt:variant>
        <vt:i4>0</vt:i4>
      </vt:variant>
      <vt:variant>
        <vt:i4>5</vt:i4>
      </vt:variant>
      <vt:variant>
        <vt:lpwstr/>
      </vt:variant>
      <vt:variant>
        <vt:lpwstr>_Toc463794738</vt:lpwstr>
      </vt:variant>
      <vt:variant>
        <vt:i4>1114169</vt:i4>
      </vt:variant>
      <vt:variant>
        <vt:i4>29</vt:i4>
      </vt:variant>
      <vt:variant>
        <vt:i4>0</vt:i4>
      </vt:variant>
      <vt:variant>
        <vt:i4>5</vt:i4>
      </vt:variant>
      <vt:variant>
        <vt:lpwstr/>
      </vt:variant>
      <vt:variant>
        <vt:lpwstr>_Toc463794737</vt:lpwstr>
      </vt:variant>
      <vt:variant>
        <vt:i4>1114169</vt:i4>
      </vt:variant>
      <vt:variant>
        <vt:i4>23</vt:i4>
      </vt:variant>
      <vt:variant>
        <vt:i4>0</vt:i4>
      </vt:variant>
      <vt:variant>
        <vt:i4>5</vt:i4>
      </vt:variant>
      <vt:variant>
        <vt:lpwstr/>
      </vt:variant>
      <vt:variant>
        <vt:lpwstr>_Toc463794736</vt:lpwstr>
      </vt:variant>
      <vt:variant>
        <vt:i4>1114169</vt:i4>
      </vt:variant>
      <vt:variant>
        <vt:i4>17</vt:i4>
      </vt:variant>
      <vt:variant>
        <vt:i4>0</vt:i4>
      </vt:variant>
      <vt:variant>
        <vt:i4>5</vt:i4>
      </vt:variant>
      <vt:variant>
        <vt:lpwstr/>
      </vt:variant>
      <vt:variant>
        <vt:lpwstr>_Toc463794735</vt:lpwstr>
      </vt:variant>
      <vt:variant>
        <vt:i4>1114169</vt:i4>
      </vt:variant>
      <vt:variant>
        <vt:i4>11</vt:i4>
      </vt:variant>
      <vt:variant>
        <vt:i4>0</vt:i4>
      </vt:variant>
      <vt:variant>
        <vt:i4>5</vt:i4>
      </vt:variant>
      <vt:variant>
        <vt:lpwstr/>
      </vt:variant>
      <vt:variant>
        <vt:lpwstr>_Toc463794734</vt:lpwstr>
      </vt:variant>
      <vt:variant>
        <vt:i4>1114169</vt:i4>
      </vt:variant>
      <vt:variant>
        <vt:i4>5</vt:i4>
      </vt:variant>
      <vt:variant>
        <vt:i4>0</vt:i4>
      </vt:variant>
      <vt:variant>
        <vt:i4>5</vt:i4>
      </vt:variant>
      <vt:variant>
        <vt:lpwstr/>
      </vt:variant>
      <vt:variant>
        <vt:lpwstr>_Toc463794733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dc:creator>
  <cp:lastModifiedBy>Aija Zučika</cp:lastModifiedBy>
  <cp:revision>23</cp:revision>
  <cp:lastPrinted>2017-05-22T13:17:00Z</cp:lastPrinted>
  <dcterms:created xsi:type="dcterms:W3CDTF">2016-10-25T13:48:00Z</dcterms:created>
  <dcterms:modified xsi:type="dcterms:W3CDTF">2017-05-22T13:17:00Z</dcterms:modified>
</cp:coreProperties>
</file>